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00" w:rsidRPr="00506D00" w:rsidRDefault="00506D00" w:rsidP="00506D00">
      <w:pPr>
        <w:pStyle w:val="Default"/>
        <w:jc w:val="center"/>
        <w:rPr>
          <w:sz w:val="28"/>
          <w:szCs w:val="28"/>
        </w:rPr>
      </w:pPr>
      <w:r w:rsidRPr="00506D00">
        <w:rPr>
          <w:b/>
          <w:bCs/>
          <w:sz w:val="28"/>
          <w:szCs w:val="28"/>
        </w:rPr>
        <w:t xml:space="preserve">Сведения о наличии в </w:t>
      </w:r>
      <w:r w:rsidRPr="00506D00">
        <w:rPr>
          <w:b/>
          <w:bCs/>
          <w:sz w:val="28"/>
          <w:szCs w:val="28"/>
        </w:rPr>
        <w:t>МДОА</w:t>
      </w:r>
      <w:r w:rsidRPr="00506D00">
        <w:rPr>
          <w:b/>
          <w:bCs/>
          <w:sz w:val="28"/>
          <w:szCs w:val="28"/>
        </w:rPr>
        <w:t>У №</w:t>
      </w:r>
      <w:r w:rsidRPr="00506D00">
        <w:rPr>
          <w:b/>
          <w:bCs/>
          <w:sz w:val="28"/>
          <w:szCs w:val="28"/>
        </w:rPr>
        <w:t xml:space="preserve"> 2</w:t>
      </w:r>
      <w:r w:rsidRPr="00506D00">
        <w:rPr>
          <w:b/>
          <w:bCs/>
          <w:sz w:val="28"/>
          <w:szCs w:val="28"/>
        </w:rPr>
        <w:t xml:space="preserve"> оборудованных учебных кабинетов, в том числе приспособленных для детей-инвалидов и детей </w:t>
      </w:r>
      <w:proofErr w:type="gramStart"/>
      <w:r w:rsidRPr="00506D00">
        <w:rPr>
          <w:b/>
          <w:bCs/>
          <w:sz w:val="28"/>
          <w:szCs w:val="28"/>
        </w:rPr>
        <w:t>с</w:t>
      </w:r>
      <w:proofErr w:type="gramEnd"/>
    </w:p>
    <w:p w:rsidR="007F12F8" w:rsidRDefault="00506D00" w:rsidP="00506D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6D00">
        <w:rPr>
          <w:rFonts w:ascii="Times New Roman" w:hAnsi="Times New Roman" w:cs="Times New Roman"/>
          <w:b/>
          <w:bCs/>
          <w:sz w:val="28"/>
          <w:szCs w:val="28"/>
        </w:rPr>
        <w:t>ограниченными возможностями здоровья</w:t>
      </w:r>
    </w:p>
    <w:p w:rsidR="00506D00" w:rsidRDefault="00506D00" w:rsidP="00506D00">
      <w:pPr>
        <w:pStyle w:val="Default"/>
      </w:pPr>
    </w:p>
    <w:p w:rsidR="00506D00" w:rsidRPr="00506D00" w:rsidRDefault="00506D00" w:rsidP="00506D00">
      <w:pPr>
        <w:pStyle w:val="Default"/>
        <w:jc w:val="both"/>
        <w:rPr>
          <w:sz w:val="28"/>
          <w:szCs w:val="28"/>
        </w:rPr>
      </w:pPr>
      <w:r w:rsidRPr="00506D00">
        <w:t xml:space="preserve"> </w:t>
      </w:r>
      <w:r>
        <w:tab/>
      </w:r>
      <w:r w:rsidRPr="00506D00">
        <w:rPr>
          <w:sz w:val="28"/>
          <w:szCs w:val="28"/>
        </w:rPr>
        <w:t>Для организации обр</w:t>
      </w:r>
      <w:r>
        <w:rPr>
          <w:sz w:val="28"/>
          <w:szCs w:val="28"/>
        </w:rPr>
        <w:t xml:space="preserve">азовательной деятельности в МДОАУ № 2 </w:t>
      </w:r>
      <w:r w:rsidRPr="00506D00">
        <w:rPr>
          <w:sz w:val="28"/>
          <w:szCs w:val="28"/>
        </w:rPr>
        <w:t xml:space="preserve">функционирует 6 групп общеразвивающей направленности. </w:t>
      </w:r>
    </w:p>
    <w:p w:rsidR="00506D00" w:rsidRPr="00506D00" w:rsidRDefault="00506D00" w:rsidP="00506D00">
      <w:pPr>
        <w:pStyle w:val="Default"/>
        <w:jc w:val="both"/>
        <w:rPr>
          <w:b/>
          <w:bCs/>
          <w:sz w:val="16"/>
          <w:szCs w:val="16"/>
        </w:rPr>
      </w:pPr>
    </w:p>
    <w:p w:rsidR="00506D00" w:rsidRPr="00506D00" w:rsidRDefault="00506D00" w:rsidP="00506D00">
      <w:pPr>
        <w:pStyle w:val="Default"/>
        <w:jc w:val="both"/>
        <w:rPr>
          <w:sz w:val="28"/>
          <w:szCs w:val="28"/>
        </w:rPr>
      </w:pPr>
      <w:r w:rsidRPr="00506D00">
        <w:rPr>
          <w:b/>
          <w:bCs/>
          <w:sz w:val="28"/>
          <w:szCs w:val="28"/>
        </w:rPr>
        <w:t xml:space="preserve">В состав каждой групповой ячейки входят: </w:t>
      </w:r>
    </w:p>
    <w:p w:rsidR="00506D00" w:rsidRDefault="00506D00" w:rsidP="00506D00">
      <w:pPr>
        <w:jc w:val="both"/>
        <w:rPr>
          <w:rFonts w:ascii="Times New Roman" w:hAnsi="Times New Roman" w:cs="Times New Roman"/>
          <w:sz w:val="28"/>
          <w:szCs w:val="28"/>
        </w:rPr>
      </w:pPr>
      <w:r w:rsidRPr="00506D00">
        <w:rPr>
          <w:rFonts w:ascii="Times New Roman" w:hAnsi="Times New Roman" w:cs="Times New Roman"/>
          <w:b/>
          <w:bCs/>
          <w:sz w:val="28"/>
          <w:szCs w:val="28"/>
        </w:rPr>
        <w:t xml:space="preserve">1. Приемная </w:t>
      </w:r>
      <w:r w:rsidRPr="00506D00">
        <w:rPr>
          <w:rFonts w:ascii="Times New Roman" w:hAnsi="Times New Roman" w:cs="Times New Roman"/>
          <w:sz w:val="28"/>
          <w:szCs w:val="28"/>
        </w:rPr>
        <w:t xml:space="preserve">- предназначена для приема детей и хранения верхней одежды. Приемные оборудованы шкафами для верхней одежды детей и персонала. Шкафы для детей оборудованы индивидуальными ячейками - полками для головных уборов и крючками для верхней одежды. Каждая индивидуальная ячейка маркируется. </w:t>
      </w:r>
      <w:proofErr w:type="gramStart"/>
      <w:r w:rsidRPr="00506D00">
        <w:rPr>
          <w:rFonts w:ascii="Times New Roman" w:hAnsi="Times New Roman" w:cs="Times New Roman"/>
          <w:sz w:val="28"/>
          <w:szCs w:val="28"/>
        </w:rPr>
        <w:t>Также в приемной расположены информационные стенды для родителей («Для вас, родители», «Безопасность», «Меню»</w:t>
      </w:r>
      <w:r>
        <w:rPr>
          <w:rFonts w:ascii="Times New Roman" w:hAnsi="Times New Roman" w:cs="Times New Roman"/>
          <w:sz w:val="28"/>
          <w:szCs w:val="28"/>
        </w:rPr>
        <w:t>, «Поздравления»</w:t>
      </w:r>
      <w:r w:rsidRPr="00506D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«Объявления»,</w:t>
      </w:r>
      <w:r w:rsidRPr="00506D00">
        <w:rPr>
          <w:rFonts w:ascii="Times New Roman" w:hAnsi="Times New Roman" w:cs="Times New Roman"/>
          <w:sz w:val="28"/>
          <w:szCs w:val="28"/>
        </w:rPr>
        <w:t xml:space="preserve"> и т.д.).</w:t>
      </w:r>
      <w:proofErr w:type="gramEnd"/>
      <w:r w:rsidRPr="00506D00">
        <w:rPr>
          <w:rFonts w:ascii="Times New Roman" w:hAnsi="Times New Roman" w:cs="Times New Roman"/>
          <w:sz w:val="28"/>
          <w:szCs w:val="28"/>
        </w:rPr>
        <w:t xml:space="preserve"> В них размещается информационный материал для родителей, консультации, рекомендации специалистов. Также, в приемных оформляются выставки детских работ.</w:t>
      </w:r>
    </w:p>
    <w:p w:rsidR="00506D00" w:rsidRPr="00506D00" w:rsidRDefault="00506D00" w:rsidP="00506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Группа раннего возраста № 1</w:t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35895E" wp14:editId="23E3BD4E">
            <wp:simplePos x="0" y="0"/>
            <wp:positionH relativeFrom="column">
              <wp:posOffset>-813435</wp:posOffset>
            </wp:positionH>
            <wp:positionV relativeFrom="paragraph">
              <wp:posOffset>222885</wp:posOffset>
            </wp:positionV>
            <wp:extent cx="4152900" cy="3114040"/>
            <wp:effectExtent l="0" t="0" r="0" b="0"/>
            <wp:wrapSquare wrapText="bothSides"/>
            <wp:docPr id="1" name="Рисунок 1" descr="D:\С рабочего стола\ФОТООТЧЕТ_ПРОВЕРКА\Группа раннего возраста № 1\20200115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Группа раннего возраста № 1\20200115_10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58F2CB5" wp14:editId="60B2CF14">
            <wp:simplePos x="0" y="0"/>
            <wp:positionH relativeFrom="column">
              <wp:posOffset>-114300</wp:posOffset>
            </wp:positionH>
            <wp:positionV relativeFrom="paragraph">
              <wp:posOffset>635000</wp:posOffset>
            </wp:positionV>
            <wp:extent cx="2943225" cy="3924300"/>
            <wp:effectExtent l="0" t="0" r="9525" b="0"/>
            <wp:wrapSquare wrapText="bothSides"/>
            <wp:docPr id="2" name="Рисунок 2" descr="D:\С рабочего стола\ФОТООТЧЕТ_ПРОВЕРКА\Группа раннего возраста № 1\20200115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Группа раннего возраста № 1\20200115_105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Pr="00506D00" w:rsidRDefault="00AF0A50" w:rsidP="00506D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Младшая группа  № 5</w:t>
      </w:r>
    </w:p>
    <w:p w:rsidR="00506D0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D0D413" wp14:editId="6964D6CF">
            <wp:simplePos x="0" y="0"/>
            <wp:positionH relativeFrom="column">
              <wp:posOffset>-629920</wp:posOffset>
            </wp:positionH>
            <wp:positionV relativeFrom="paragraph">
              <wp:posOffset>200660</wp:posOffset>
            </wp:positionV>
            <wp:extent cx="5477510" cy="4107815"/>
            <wp:effectExtent l="0" t="0" r="8890" b="6985"/>
            <wp:wrapSquare wrapText="bothSides"/>
            <wp:docPr id="3" name="Рисунок 3" descr="D:\С рабочего стола\ФОТООТЧЕТ_ПРОВЕРКА\Младшая группа № 5\20200115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Младшая группа № 5\20200115_10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0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C8A370" wp14:editId="7532F566">
            <wp:simplePos x="0" y="0"/>
            <wp:positionH relativeFrom="column">
              <wp:posOffset>434340</wp:posOffset>
            </wp:positionH>
            <wp:positionV relativeFrom="paragraph">
              <wp:posOffset>349250</wp:posOffset>
            </wp:positionV>
            <wp:extent cx="5511800" cy="4133850"/>
            <wp:effectExtent l="0" t="0" r="0" b="0"/>
            <wp:wrapSquare wrapText="bothSides"/>
            <wp:docPr id="4" name="Рисунок 4" descr="D:\С рабочего стола\ФОТООТЧЕТ_ПРОВЕРКА\Младшая группа № 5\20200115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Младшая группа № 5\20200115_10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Pr="00506D00" w:rsidRDefault="002E0542" w:rsidP="00AF0A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119A24B" wp14:editId="7F740E4E">
            <wp:simplePos x="0" y="0"/>
            <wp:positionH relativeFrom="column">
              <wp:posOffset>-225425</wp:posOffset>
            </wp:positionH>
            <wp:positionV relativeFrom="paragraph">
              <wp:posOffset>526415</wp:posOffset>
            </wp:positionV>
            <wp:extent cx="5866130" cy="4398645"/>
            <wp:effectExtent l="0" t="0" r="1270" b="1905"/>
            <wp:wrapSquare wrapText="bothSides"/>
            <wp:docPr id="5" name="Рисунок 5" descr="D:\С рабочего стола\ФОТООТЧЕТ_ПРОВЕРКА\средняя группа № 6\20200115_11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средняя группа № 6\20200115_115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39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A50">
        <w:rPr>
          <w:rFonts w:ascii="Times New Roman" w:hAnsi="Times New Roman" w:cs="Times New Roman"/>
          <w:b/>
          <w:bCs/>
          <w:sz w:val="28"/>
          <w:szCs w:val="28"/>
        </w:rPr>
        <w:t>Средняя группа  № 6</w:t>
      </w: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0391833" wp14:editId="69623DA2">
            <wp:simplePos x="0" y="0"/>
            <wp:positionH relativeFrom="column">
              <wp:posOffset>374650</wp:posOffset>
            </wp:positionH>
            <wp:positionV relativeFrom="paragraph">
              <wp:posOffset>93980</wp:posOffset>
            </wp:positionV>
            <wp:extent cx="4963795" cy="3722370"/>
            <wp:effectExtent l="0" t="0" r="8255" b="0"/>
            <wp:wrapSquare wrapText="bothSides"/>
            <wp:docPr id="7" name="Рисунок 7" descr="D:\С рабочего стола\ФОТООТЧЕТ_ПРОВЕРКА\средняя группа № 6\20200115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средняя группа № 6\20200115_115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56A727E" wp14:editId="2FB6FDC0">
            <wp:simplePos x="0" y="0"/>
            <wp:positionH relativeFrom="column">
              <wp:posOffset>-94615</wp:posOffset>
            </wp:positionH>
            <wp:positionV relativeFrom="paragraph">
              <wp:posOffset>-186055</wp:posOffset>
            </wp:positionV>
            <wp:extent cx="5878195" cy="4408170"/>
            <wp:effectExtent l="0" t="0" r="8255" b="0"/>
            <wp:wrapSquare wrapText="bothSides"/>
            <wp:docPr id="6" name="Рисунок 6" descr="D:\С рабочего стола\ФОТООТЧЕТ_ПРОВЕРКА\средняя группа № 6\20200115_1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средняя группа № 6\20200115_115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440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50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6DE8BA4" wp14:editId="729FE1ED">
            <wp:simplePos x="0" y="0"/>
            <wp:positionH relativeFrom="column">
              <wp:posOffset>949960</wp:posOffset>
            </wp:positionH>
            <wp:positionV relativeFrom="paragraph">
              <wp:posOffset>62230</wp:posOffset>
            </wp:positionV>
            <wp:extent cx="3621405" cy="4678680"/>
            <wp:effectExtent l="0" t="0" r="0" b="7620"/>
            <wp:wrapSquare wrapText="bothSides"/>
            <wp:docPr id="9" name="Рисунок 9" descr="D:\С рабочего стола\ФОТООТЧЕТ_ПРОВЕРКА\средняя группа № 6\20200115_11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средняя группа № 6\20200115_115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6"/>
                    <a:stretch/>
                  </pic:blipFill>
                  <pic:spPr bwMode="auto">
                    <a:xfrm>
                      <a:off x="0" y="0"/>
                      <a:ext cx="3621405" cy="467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Pr="00506D00" w:rsidRDefault="002E0542" w:rsidP="002E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F416CEF" wp14:editId="3BFCF93F">
            <wp:simplePos x="0" y="0"/>
            <wp:positionH relativeFrom="column">
              <wp:posOffset>-321310</wp:posOffset>
            </wp:positionH>
            <wp:positionV relativeFrom="paragraph">
              <wp:posOffset>513715</wp:posOffset>
            </wp:positionV>
            <wp:extent cx="6091555" cy="4568825"/>
            <wp:effectExtent l="0" t="0" r="4445" b="3175"/>
            <wp:wrapSquare wrapText="bothSides"/>
            <wp:docPr id="10" name="Рисунок 10" descr="D:\С рабочего стола\ФОТООТЧЕТ_ПРОВЕРКА\Старшая группа № 2\20200115_11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Старшая группа № 2\20200115_1142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456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Старшая группа  № 2</w:t>
      </w:r>
    </w:p>
    <w:p w:rsidR="00AF0A50" w:rsidRDefault="00AF0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8A6FBE" wp14:editId="4FEDB2E6">
            <wp:simplePos x="0" y="0"/>
            <wp:positionH relativeFrom="column">
              <wp:posOffset>307975</wp:posOffset>
            </wp:positionH>
            <wp:positionV relativeFrom="paragraph">
              <wp:posOffset>5080</wp:posOffset>
            </wp:positionV>
            <wp:extent cx="5082540" cy="3811270"/>
            <wp:effectExtent l="0" t="0" r="3810" b="0"/>
            <wp:wrapSquare wrapText="bothSides"/>
            <wp:docPr id="11" name="Рисунок 11" descr="D:\С рабочего стола\ФОТООТЧЕТ_ПРОВЕРКА\Старшая группа № 2\20200115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ФОТООТЧЕТ_ПРОВЕРКА\Старшая группа № 2\20200115_1142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Старшая группа  № 4</w:t>
      </w:r>
    </w:p>
    <w:p w:rsidR="002E0542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283F973" wp14:editId="1C056DB2">
            <wp:simplePos x="0" y="0"/>
            <wp:positionH relativeFrom="column">
              <wp:posOffset>-676910</wp:posOffset>
            </wp:positionH>
            <wp:positionV relativeFrom="paragraph">
              <wp:posOffset>45720</wp:posOffset>
            </wp:positionV>
            <wp:extent cx="5257165" cy="3942080"/>
            <wp:effectExtent l="0" t="0" r="635" b="1270"/>
            <wp:wrapSquare wrapText="bothSides"/>
            <wp:docPr id="12" name="Рисунок 12" descr="D:\С рабочего стола\ФОТООТЧЕТ_ПРОВЕРКА\Старшая группа № 4\20200115_12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Старшая группа № 4\20200115_120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5" cy="394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2E0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542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F01E22D" wp14:editId="164EB02B">
            <wp:simplePos x="0" y="0"/>
            <wp:positionH relativeFrom="column">
              <wp:posOffset>668020</wp:posOffset>
            </wp:positionH>
            <wp:positionV relativeFrom="paragraph">
              <wp:posOffset>102235</wp:posOffset>
            </wp:positionV>
            <wp:extent cx="5431790" cy="4072890"/>
            <wp:effectExtent l="0" t="0" r="0" b="3810"/>
            <wp:wrapSquare wrapText="bothSides"/>
            <wp:docPr id="13" name="Рисунок 13" descr="D:\С рабочего стола\ФОТООТЧЕТ_ПРОВЕРКА\Старшая группа № 4\20200115_1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ФОТООТЧЕТ_ПРОВЕРКА\Старшая группа № 4\20200115_120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407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-304800</wp:posOffset>
            </wp:positionV>
            <wp:extent cx="5509895" cy="4132580"/>
            <wp:effectExtent l="0" t="0" r="0" b="1270"/>
            <wp:wrapSquare wrapText="bothSides"/>
            <wp:docPr id="14" name="Рисунок 14" descr="D:\С рабочего стола\ФОТООТЧЕТ_ПРОВЕРКА\Старшая группа № 4\20200115_1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Старшая группа № 4\20200115_120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13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F0B72AE" wp14:editId="053B5CE6">
            <wp:simplePos x="0" y="0"/>
            <wp:positionH relativeFrom="column">
              <wp:posOffset>-5850255</wp:posOffset>
            </wp:positionH>
            <wp:positionV relativeFrom="paragraph">
              <wp:posOffset>312420</wp:posOffset>
            </wp:positionV>
            <wp:extent cx="4227195" cy="3170555"/>
            <wp:effectExtent l="0" t="0" r="1905" b="0"/>
            <wp:wrapSquare wrapText="bothSides"/>
            <wp:docPr id="16" name="Рисунок 16" descr="D:\С рабочего стола\ФОТООТЧЕТ_ПРОВЕРКА\Старшая группа № 4\20200115_12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Старшая группа № 4\20200115_120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7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90736CD" wp14:editId="74CE0347">
            <wp:simplePos x="0" y="0"/>
            <wp:positionH relativeFrom="column">
              <wp:posOffset>-816610</wp:posOffset>
            </wp:positionH>
            <wp:positionV relativeFrom="paragraph">
              <wp:posOffset>502920</wp:posOffset>
            </wp:positionV>
            <wp:extent cx="3277235" cy="3277235"/>
            <wp:effectExtent l="0" t="0" r="0" b="0"/>
            <wp:wrapSquare wrapText="bothSides"/>
            <wp:docPr id="17" name="Рисунок 17" descr="D:\С рабочего стола\ФОТООТЧЕТ_ПРОВЕРКА\Старшая группа № 4\20200115_12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Старшая группа № 4\20200115_12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>
                      <a:off x="0" y="0"/>
                      <a:ext cx="3277235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 w:rsidP="008E1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Подготовительная  группа  № 3</w:t>
      </w:r>
    </w:p>
    <w:p w:rsidR="008E189C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6193E36" wp14:editId="51746D44">
            <wp:simplePos x="0" y="0"/>
            <wp:positionH relativeFrom="column">
              <wp:posOffset>-391795</wp:posOffset>
            </wp:positionH>
            <wp:positionV relativeFrom="paragraph">
              <wp:posOffset>57785</wp:posOffset>
            </wp:positionV>
            <wp:extent cx="5118100" cy="3837940"/>
            <wp:effectExtent l="0" t="0" r="6350" b="0"/>
            <wp:wrapSquare wrapText="bothSides"/>
            <wp:docPr id="18" name="Рисунок 18" descr="D:\С рабочего стола\ФОТООТЧЕТ_ПРОВЕРКА\Подготовительная группа № 3\20200115_1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ФОТООТЧЕТ_ПРОВЕРКА\Подготовительная группа № 3\20200115_1134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189C" w:rsidRDefault="008E18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9DF1AB5" wp14:editId="1F10436F">
            <wp:simplePos x="0" y="0"/>
            <wp:positionH relativeFrom="column">
              <wp:posOffset>193675</wp:posOffset>
            </wp:positionH>
            <wp:positionV relativeFrom="paragraph">
              <wp:posOffset>34925</wp:posOffset>
            </wp:positionV>
            <wp:extent cx="5398770" cy="4049395"/>
            <wp:effectExtent l="0" t="0" r="0" b="8255"/>
            <wp:wrapSquare wrapText="bothSides"/>
            <wp:docPr id="19" name="Рисунок 19" descr="D:\С рабочего стола\ФОТООТЧЕТ_ПРОВЕРКА\Подготовительная группа № 3\20200115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ФОТООТЧЕТ_ПРОВЕРКА\Подготовительная группа № 3\20200115_113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404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D00" w:rsidRDefault="00506D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jc w:val="both"/>
        <w:rPr>
          <w:rFonts w:ascii="Times New Roman" w:hAnsi="Times New Roman" w:cs="Times New Roman"/>
          <w:sz w:val="28"/>
          <w:szCs w:val="28"/>
        </w:rPr>
      </w:pPr>
      <w:r w:rsidRPr="00A96ED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proofErr w:type="gramStart"/>
      <w:r w:rsidRPr="00A96ED2">
        <w:rPr>
          <w:rFonts w:ascii="Times New Roman" w:hAnsi="Times New Roman" w:cs="Times New Roman"/>
          <w:b/>
          <w:bCs/>
          <w:sz w:val="28"/>
          <w:szCs w:val="28"/>
        </w:rPr>
        <w:t>Групповая</w:t>
      </w:r>
      <w:proofErr w:type="gramEnd"/>
      <w:r w:rsidRPr="00A96E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96ED2">
        <w:rPr>
          <w:rFonts w:ascii="Times New Roman" w:hAnsi="Times New Roman" w:cs="Times New Roman"/>
          <w:sz w:val="28"/>
          <w:szCs w:val="28"/>
        </w:rPr>
        <w:t>- предназначена для проведения игр, занятий и приема пищи. В групповых установлены столы и стулья по количеству детей в группах. Стулья и столы промаркированы. Подбор мебели для детей проводится с учетом роста детей. Каждая групповая оснащена мебелью для размещения игрового развивающего материала и для организации различных видов деятельности детей, в том числе детей-инвалидов и детей с ограниченными возможностями здоровья.</w:t>
      </w: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ED2">
        <w:rPr>
          <w:rFonts w:ascii="Times New Roman" w:hAnsi="Times New Roman" w:cs="Times New Roman"/>
          <w:b/>
          <w:sz w:val="28"/>
          <w:szCs w:val="28"/>
        </w:rPr>
        <w:t>Группа раннего возраста № 1</w:t>
      </w: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816FD8F" wp14:editId="650A349C">
            <wp:simplePos x="0" y="0"/>
            <wp:positionH relativeFrom="column">
              <wp:posOffset>-679450</wp:posOffset>
            </wp:positionH>
            <wp:positionV relativeFrom="paragraph">
              <wp:posOffset>172085</wp:posOffset>
            </wp:positionV>
            <wp:extent cx="4631055" cy="3472815"/>
            <wp:effectExtent l="0" t="0" r="0" b="0"/>
            <wp:wrapSquare wrapText="bothSides"/>
            <wp:docPr id="20" name="Рисунок 20" descr="D:\С рабочего стола\ФОТООТЧЕТ_ПРОВЕРКА\Группа раннего возраста № 1\20200115_11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ФОТООТЧЕТ_ПРОВЕРКА\Группа раннего возраста № 1\20200115_112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347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4173319" wp14:editId="69103101">
            <wp:simplePos x="0" y="0"/>
            <wp:positionH relativeFrom="column">
              <wp:posOffset>-2626360</wp:posOffset>
            </wp:positionH>
            <wp:positionV relativeFrom="paragraph">
              <wp:posOffset>215900</wp:posOffset>
            </wp:positionV>
            <wp:extent cx="4809490" cy="3606800"/>
            <wp:effectExtent l="0" t="0" r="0" b="0"/>
            <wp:wrapSquare wrapText="bothSides"/>
            <wp:docPr id="21" name="Рисунок 21" descr="D:\С рабочего стола\ФОТООТЧЕТ_ПРОВЕРКА\Группа раннего возраста № 1\20200115_1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ФОТООТЧЕТ_ПРОВЕРКА\Группа раннего возраста № 1\20200115_1123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60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ED2">
        <w:rPr>
          <w:rFonts w:ascii="Times New Roman" w:hAnsi="Times New Roman" w:cs="Times New Roman"/>
          <w:b/>
          <w:sz w:val="28"/>
          <w:szCs w:val="28"/>
        </w:rPr>
        <w:lastRenderedPageBreak/>
        <w:t>Младшая группа № 5</w:t>
      </w:r>
    </w:p>
    <w:p w:rsidR="00A96ED2" w:rsidRDefault="00A96ED2" w:rsidP="00A96E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8C8BA7D" wp14:editId="77A730E9">
            <wp:simplePos x="0" y="0"/>
            <wp:positionH relativeFrom="column">
              <wp:posOffset>-605155</wp:posOffset>
            </wp:positionH>
            <wp:positionV relativeFrom="paragraph">
              <wp:posOffset>57785</wp:posOffset>
            </wp:positionV>
            <wp:extent cx="5287645" cy="3966210"/>
            <wp:effectExtent l="0" t="0" r="8255" b="0"/>
            <wp:wrapSquare wrapText="bothSides"/>
            <wp:docPr id="22" name="Рисунок 22" descr="D:\С рабочего стола\ФОТООТЧЕТ_ПРОВЕРКА\Младшая группа № 5\20200115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ФОТООТЧЕТ_ПРОВЕРКА\Младшая группа № 5\20200115_104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96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F5DCE05" wp14:editId="1CB53CA2">
            <wp:simplePos x="0" y="0"/>
            <wp:positionH relativeFrom="column">
              <wp:posOffset>728345</wp:posOffset>
            </wp:positionH>
            <wp:positionV relativeFrom="paragraph">
              <wp:posOffset>177165</wp:posOffset>
            </wp:positionV>
            <wp:extent cx="5019040" cy="3764280"/>
            <wp:effectExtent l="0" t="0" r="0" b="7620"/>
            <wp:wrapSquare wrapText="bothSides"/>
            <wp:docPr id="23" name="Рисунок 23" descr="D:\С рабочего стола\ФОТООТЧЕТ_ПРОВЕРКА\Младшая группа № 5\20200115_1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 рабочего стола\ФОТООТЧЕТ_ПРОВЕРКА\Младшая группа № 5\20200115_104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-151130</wp:posOffset>
            </wp:positionV>
            <wp:extent cx="5022850" cy="3766820"/>
            <wp:effectExtent l="0" t="0" r="6350" b="5080"/>
            <wp:wrapSquare wrapText="bothSides"/>
            <wp:docPr id="24" name="Рисунок 24" descr="D:\С рабочего стола\ФОТООТЧЕТ_ПРОВЕРКА\Младшая группа № 5\20200115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ФОТООТЧЕТ_ПРОВЕРКА\Младшая группа № 5\20200115_104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ED2">
        <w:rPr>
          <w:rFonts w:ascii="Times New Roman" w:hAnsi="Times New Roman" w:cs="Times New Roman"/>
          <w:b/>
          <w:sz w:val="28"/>
          <w:szCs w:val="28"/>
        </w:rPr>
        <w:t>Средняя группа № 6</w:t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119E216" wp14:editId="09034F32">
            <wp:simplePos x="0" y="0"/>
            <wp:positionH relativeFrom="column">
              <wp:posOffset>-154305</wp:posOffset>
            </wp:positionH>
            <wp:positionV relativeFrom="paragraph">
              <wp:posOffset>278130</wp:posOffset>
            </wp:positionV>
            <wp:extent cx="5687695" cy="4265295"/>
            <wp:effectExtent l="0" t="0" r="8255" b="1905"/>
            <wp:wrapSquare wrapText="bothSides"/>
            <wp:docPr id="25" name="Рисунок 25" descr="D:\С рабочего стола\ФОТООТЧЕТ_ПРОВЕРКА\средняя группа № 6\20200115_18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ФОТООТЧЕТ_ПРОВЕРКА\средняя группа № 6\20200115_1847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426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06E7649" wp14:editId="48BC8810">
            <wp:simplePos x="0" y="0"/>
            <wp:positionH relativeFrom="column">
              <wp:posOffset>-73660</wp:posOffset>
            </wp:positionH>
            <wp:positionV relativeFrom="paragraph">
              <wp:posOffset>4420870</wp:posOffset>
            </wp:positionV>
            <wp:extent cx="5940425" cy="4455160"/>
            <wp:effectExtent l="0" t="0" r="3175" b="2540"/>
            <wp:wrapSquare wrapText="bothSides"/>
            <wp:docPr id="27" name="Рисунок 27" descr="D:\С рабочего стола\ФОТООТЧЕТ_ПРОВЕРКА\средняя группа № 6\20200115_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 рабочего стола\ФОТООТЧЕТ_ПРОВЕРКА\средняя группа № 6\20200115_1833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E419B28" wp14:editId="25EA1683">
            <wp:simplePos x="0" y="0"/>
            <wp:positionH relativeFrom="column">
              <wp:posOffset>95250</wp:posOffset>
            </wp:positionH>
            <wp:positionV relativeFrom="paragraph">
              <wp:posOffset>-281305</wp:posOffset>
            </wp:positionV>
            <wp:extent cx="5683885" cy="4262755"/>
            <wp:effectExtent l="0" t="0" r="0" b="4445"/>
            <wp:wrapSquare wrapText="bothSides"/>
            <wp:docPr id="26" name="Рисунок 26" descr="D:\С рабочего стола\ФОТООТЧЕТ_ПРОВЕРКА\средняя группа № 6\20200115_18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 рабочего стола\ФОТООТЧЕТ_ПРОВЕРКА\средняя группа № 6\20200115_1849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426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Pr="00A96ED2" w:rsidRDefault="00A96ED2" w:rsidP="00A96E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ED2">
        <w:rPr>
          <w:rFonts w:ascii="Times New Roman" w:hAnsi="Times New Roman" w:cs="Times New Roman"/>
          <w:b/>
          <w:sz w:val="28"/>
          <w:szCs w:val="28"/>
        </w:rPr>
        <w:lastRenderedPageBreak/>
        <w:t>Старшая группа № 2</w:t>
      </w:r>
    </w:p>
    <w:p w:rsidR="00A96ED2" w:rsidRDefault="00A96ED2" w:rsidP="00A96E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D0EA28B" wp14:editId="557E7EF8">
            <wp:simplePos x="0" y="0"/>
            <wp:positionH relativeFrom="column">
              <wp:posOffset>-605155</wp:posOffset>
            </wp:positionH>
            <wp:positionV relativeFrom="paragraph">
              <wp:posOffset>211455</wp:posOffset>
            </wp:positionV>
            <wp:extent cx="4765675" cy="3574415"/>
            <wp:effectExtent l="0" t="0" r="0" b="6985"/>
            <wp:wrapSquare wrapText="bothSides"/>
            <wp:docPr id="28" name="Рисунок 28" descr="D:\С рабочего стола\ФОТООТЧЕТ_ПРОВЕРКА\Старшая группа № 2\20200115_15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 рабочего стола\ФОТООТЧЕТ_ПРОВЕРКА\Старшая группа № 2\20200115_1555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ED2" w:rsidRDefault="00A96ED2" w:rsidP="00A96E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ED2" w:rsidRDefault="00A96ED2" w:rsidP="00A96E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9579C4F" wp14:editId="21143FC5">
            <wp:simplePos x="0" y="0"/>
            <wp:positionH relativeFrom="column">
              <wp:posOffset>396240</wp:posOffset>
            </wp:positionH>
            <wp:positionV relativeFrom="paragraph">
              <wp:posOffset>129540</wp:posOffset>
            </wp:positionV>
            <wp:extent cx="5351145" cy="4013835"/>
            <wp:effectExtent l="0" t="0" r="1905" b="5715"/>
            <wp:wrapSquare wrapText="bothSides"/>
            <wp:docPr id="29" name="Рисунок 29" descr="D:\С рабочего стола\ФОТООТЧЕТ_ПРОВЕРКА\Старшая группа № 2\20200115_15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 рабочего стола\ФОТООТЧЕТ_ПРОВЕРКА\Старшая группа № 2\20200115_1556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0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8E3DBC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-234315</wp:posOffset>
            </wp:positionV>
            <wp:extent cx="4856480" cy="3642360"/>
            <wp:effectExtent l="0" t="0" r="1270" b="0"/>
            <wp:wrapSquare wrapText="bothSides"/>
            <wp:docPr id="30" name="Рисунок 30" descr="D:\С рабочего стола\ФОТООТЧЕТ_ПРОВЕРКА\Старшая группа № 2\20200115_15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 рабочего стола\ФОТООТЧЕТ_ПРОВЕРКА\Старшая группа № 2\20200115_1558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64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Pr="008E3DBC" w:rsidRDefault="008E3DBC" w:rsidP="008E3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15E5D54" wp14:editId="3C2F354F">
            <wp:simplePos x="0" y="0"/>
            <wp:positionH relativeFrom="column">
              <wp:posOffset>-226060</wp:posOffset>
            </wp:positionH>
            <wp:positionV relativeFrom="paragraph">
              <wp:posOffset>638810</wp:posOffset>
            </wp:positionV>
            <wp:extent cx="5940425" cy="4455160"/>
            <wp:effectExtent l="0" t="0" r="3175" b="2540"/>
            <wp:wrapSquare wrapText="bothSides"/>
            <wp:docPr id="31" name="Рисунок 31" descr="D:\С рабочего стола\ФОТООТЧЕТ_ПРОВЕРКА\Старшая группа № 4\20200115_18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 рабочего стола\ФОТООТЧЕТ_ПРОВЕРКА\Старшая группа № 4\20200115_1829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DBC">
        <w:rPr>
          <w:rFonts w:ascii="Times New Roman" w:hAnsi="Times New Roman" w:cs="Times New Roman"/>
          <w:b/>
          <w:sz w:val="28"/>
          <w:szCs w:val="28"/>
        </w:rPr>
        <w:t>Старшая группа № 4</w:t>
      </w: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-90805</wp:posOffset>
            </wp:positionV>
            <wp:extent cx="5605145" cy="4203700"/>
            <wp:effectExtent l="0" t="0" r="0" b="6350"/>
            <wp:wrapSquare wrapText="bothSides"/>
            <wp:docPr id="32" name="Рисунок 32" descr="D:\С рабочего стола\ФОТООТЧЕТ_ПРОВЕРКА\Старшая группа № 4\20200115_18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 рабочего стола\ФОТООТЧЕТ_ПРОВЕРКА\Старшая группа № 4\20200115_183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715F4FB" wp14:editId="506434CC">
            <wp:simplePos x="0" y="0"/>
            <wp:positionH relativeFrom="column">
              <wp:posOffset>-5838825</wp:posOffset>
            </wp:positionH>
            <wp:positionV relativeFrom="paragraph">
              <wp:posOffset>367030</wp:posOffset>
            </wp:positionV>
            <wp:extent cx="5940425" cy="4455160"/>
            <wp:effectExtent l="0" t="0" r="3175" b="2540"/>
            <wp:wrapSquare wrapText="bothSides"/>
            <wp:docPr id="33" name="Рисунок 33" descr="D:\С рабочего стола\ФОТООТЧЕТ_ПРОВЕРКА\Старшая группа № 4\20200115_18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 рабочего стола\ФОТООТЧЕТ_ПРОВЕРКА\Старшая группа № 4\20200115_1831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8E3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6836A9AD" wp14:editId="14183E0C">
            <wp:simplePos x="0" y="0"/>
            <wp:positionH relativeFrom="column">
              <wp:posOffset>-71755</wp:posOffset>
            </wp:positionH>
            <wp:positionV relativeFrom="paragraph">
              <wp:posOffset>466725</wp:posOffset>
            </wp:positionV>
            <wp:extent cx="5699760" cy="4274820"/>
            <wp:effectExtent l="0" t="0" r="0" b="0"/>
            <wp:wrapSquare wrapText="bothSides"/>
            <wp:docPr id="34" name="Рисунок 34" descr="D:\С рабочего стола\ФОТООТЧЕТ_ПРОВЕРКА\Подготовительная группа № 3\20200116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 рабочего стола\ФОТООТЧЕТ_ПРОВЕРКА\Подготовительная группа № 3\20200116_1048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E3DBC">
        <w:rPr>
          <w:rFonts w:ascii="Times New Roman" w:hAnsi="Times New Roman" w:cs="Times New Roman"/>
          <w:b/>
          <w:sz w:val="28"/>
          <w:szCs w:val="28"/>
        </w:rPr>
        <w:t>Подготовительная</w:t>
      </w:r>
      <w:proofErr w:type="gramEnd"/>
      <w:r w:rsidRPr="008E3DBC">
        <w:rPr>
          <w:rFonts w:ascii="Times New Roman" w:hAnsi="Times New Roman" w:cs="Times New Roman"/>
          <w:b/>
          <w:sz w:val="28"/>
          <w:szCs w:val="28"/>
        </w:rPr>
        <w:t xml:space="preserve"> группу № 3</w:t>
      </w:r>
    </w:p>
    <w:p w:rsidR="008E3DBC" w:rsidRPr="008E3DBC" w:rsidRDefault="008E3DBC" w:rsidP="008E3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508EB2B" wp14:editId="2232B088">
            <wp:simplePos x="0" y="0"/>
            <wp:positionH relativeFrom="column">
              <wp:posOffset>40005</wp:posOffset>
            </wp:positionH>
            <wp:positionV relativeFrom="paragraph">
              <wp:posOffset>4463415</wp:posOffset>
            </wp:positionV>
            <wp:extent cx="5303520" cy="3977640"/>
            <wp:effectExtent l="0" t="0" r="0" b="3810"/>
            <wp:wrapSquare wrapText="bothSides"/>
            <wp:docPr id="35" name="Рисунок 35" descr="D:\С рабочего стола\ФОТООТЧЕТ_ПРОВЕРКА\Подготовительная группа № 3\20200116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 рабочего стола\ФОТООТЧЕТ_ПРОВЕРКА\Подготовительная группа № 3\20200116_10465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8E3DBC" w:rsidRDefault="008E3DBC" w:rsidP="00A96ED2">
      <w:pPr>
        <w:rPr>
          <w:rFonts w:ascii="Times New Roman" w:hAnsi="Times New Roman" w:cs="Times New Roman"/>
          <w:sz w:val="28"/>
          <w:szCs w:val="28"/>
        </w:rPr>
      </w:pPr>
    </w:p>
    <w:p w:rsidR="00A96ED2" w:rsidRDefault="00A96ED2" w:rsidP="00A96ED2">
      <w:pPr>
        <w:rPr>
          <w:rFonts w:ascii="Times New Roman" w:hAnsi="Times New Roman" w:cs="Times New Roman"/>
          <w:sz w:val="28"/>
          <w:szCs w:val="28"/>
        </w:rPr>
      </w:pP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lastRenderedPageBreak/>
        <w:t>Созданная развивающая предметно-пространственн</w:t>
      </w:r>
      <w:r>
        <w:rPr>
          <w:color w:val="000000" w:themeColor="text1"/>
          <w:sz w:val="28"/>
          <w:szCs w:val="28"/>
        </w:rPr>
        <w:t>ая среда в группах дошкольного учреждения</w:t>
      </w:r>
      <w:r w:rsidRPr="00E34784">
        <w:rPr>
          <w:color w:val="000000" w:themeColor="text1"/>
          <w:sz w:val="28"/>
          <w:szCs w:val="28"/>
        </w:rPr>
        <w:t xml:space="preserve"> обеспечивает реализацию образовательной программы дошкольного образования, возможность общения и совместной деятельности детей. Дети имеют возможность собираться для игр и занятий всей группой вместе, а также объединяться в малые группы в соответствии со своими интересами.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 – пространственная среда групп обеспечивает возможность реализации разных видов детской активности: игровой, коммуникативной, познавательно - 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их развития.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предметно-пространственная среда обеспечивает возможность для уединения. В каждой возрастной группе в целях обеспечения возможности уединения ребенка, возможности расслабиться, устранить беспокойство, возбуждение, скованность, снять эмоциональное и физическое напряжение, восстановить силы, увеличить запас энергии, почувствовать себя защищенным создан «Уголок уединения». В уголке представлены альбомы, книги, телефон, игрушки для релаксации, игрушки-забавы.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>Развивающая предметно-пространственная среда обеспечивает реализацию обязательной части Программы и части, формируемой участниками образовательных отношений. Наличие развивающего материала позволяет проводить групповую, а при необходимости индивидуальную работу педагога с детьми с использованием дидактических игр и пособий. Свободный выбор</w:t>
      </w:r>
      <w:r w:rsidRPr="00E34784">
        <w:rPr>
          <w:color w:val="000000" w:themeColor="text1"/>
          <w:sz w:val="28"/>
          <w:szCs w:val="28"/>
        </w:rPr>
        <w:t xml:space="preserve"> </w:t>
      </w:r>
      <w:r w:rsidRPr="00E34784">
        <w:rPr>
          <w:color w:val="000000" w:themeColor="text1"/>
          <w:sz w:val="28"/>
          <w:szCs w:val="28"/>
        </w:rPr>
        <w:t xml:space="preserve">художественного материала в группах, позволяют дошкольнику свободно проявлять свою фантазию, использовать различные материалы: гуашь, листья, макаронные изделия, нитки, камешки, оборудование для игр с песком, наборы мелких игрушек и т.д.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При формировании развивающей предметно - пространственной среды учитываются образовательные потребности детей. Для детей развивающие уголки наполнены игрушками, дидактическими играми, пособиями, развивающие крупную и мелкую моторику.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 - пространственная среда обеспечивает учет национально-культурных условий. В патриотических уголках в группах созданы тематические альбомы: </w:t>
      </w:r>
      <w:proofErr w:type="gramStart"/>
      <w:r w:rsidRPr="00E34784">
        <w:rPr>
          <w:color w:val="000000" w:themeColor="text1"/>
          <w:sz w:val="28"/>
          <w:szCs w:val="28"/>
        </w:rPr>
        <w:t xml:space="preserve">«Оренбуржье – степное», «Люблю тебя – мой Оренбург» и т.п. имеются официальные и неофициальные символы Оренбургской области: флаг, герб, пуховый платок, изделия народных промыслов, куклы в национальных костюмах. </w:t>
      </w:r>
      <w:proofErr w:type="gramEnd"/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предметно-пространственная среда обеспечивает учет климатических условий, в которых осуществляется образовательная деятельность. Эти особенности отражаются в сезонном оформлении и содержании уголков природы (времена года) и группы в целом. В группах имеется дидактическая кукла, которая одета по сезону, иллюстрации, </w:t>
      </w:r>
      <w:r w:rsidRPr="00E34784">
        <w:rPr>
          <w:color w:val="000000" w:themeColor="text1"/>
          <w:sz w:val="28"/>
          <w:szCs w:val="28"/>
        </w:rPr>
        <w:lastRenderedPageBreak/>
        <w:t xml:space="preserve">отражающие сезонные явления. В младшем дошкольном возрасте игровое и дидактическое оборудования представлено предметными игрушками, отражающие специфику растительного и животного мира Оренбургской области. В старшем дошкольном возрасте представлены макетами, дидактическим материалом (колосья хлеба, каравай и т.д.)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Подбор игрового оборудования, его размещение и использование осуществляется с учетом возрастных особенностей детей.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предметно-пространственная образовательная среда является содержательно-насыщенной, трансформируемой, полифункциональной, вариативной, доступной и безопасной.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Насыщенность предметно-пространственной развивающей образовательной среды соответствует возрастным возможностям детей и содержанию Программы.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Развивающая предметно-пространственная среда групп оснащена средствами обучения и воспитания, материалами, модулями игрового пространства, инвентарем, игровым, спортивным и оздоровительным оборудованием, которые обеспечивают игровую, двигательную активность, в том числе развитие крупной и мелкой моторики, участие в подвижных играх и соревнованиях. В группах оборудованы физкультурные уголки и уголки здоровья, имеется выносной материал по сезону.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>Развивающая предметно-пространственная среда групп оснащена средствами обучения и воспитания, материалами, инвентарем, игровым, оборудованием, которые обеспечивают познавательную, исследовательскую активность всех детей, а также экспериментирование с доступными материалами, в том числе с песком и водой. В группах оформлены уголки экспериментирования, оснащенные всем необходимым для организации познавательно-исследовательской деятельности. В</w:t>
      </w:r>
      <w:r w:rsidRPr="00E3478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</w:t>
      </w:r>
      <w:r w:rsidRPr="00E34784">
        <w:rPr>
          <w:color w:val="000000" w:themeColor="text1"/>
          <w:sz w:val="28"/>
          <w:szCs w:val="28"/>
        </w:rPr>
        <w:t xml:space="preserve">руппах имеются передвижные модули для организации игр с песком и водой, песочные столы, контейнеры для воды и песка, наборы игрушек.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В целях обеспечения творческой активности всех детей, их эмоционального благополучия во взаимодействии с предметно-пространственным окружением; возможности самовыражения в группах оформлены уголки изобразительной деятельности, конструирования, </w:t>
      </w:r>
      <w:proofErr w:type="gramStart"/>
      <w:r w:rsidRPr="00E34784">
        <w:rPr>
          <w:color w:val="000000" w:themeColor="text1"/>
          <w:sz w:val="28"/>
          <w:szCs w:val="28"/>
        </w:rPr>
        <w:t>музыкальный</w:t>
      </w:r>
      <w:proofErr w:type="gramEnd"/>
      <w:r w:rsidRPr="00E34784">
        <w:rPr>
          <w:color w:val="000000" w:themeColor="text1"/>
          <w:sz w:val="28"/>
          <w:szCs w:val="28"/>
        </w:rPr>
        <w:t xml:space="preserve">, </w:t>
      </w:r>
      <w:proofErr w:type="spellStart"/>
      <w:r w:rsidRPr="00E34784">
        <w:rPr>
          <w:color w:val="000000" w:themeColor="text1"/>
          <w:sz w:val="28"/>
          <w:szCs w:val="28"/>
        </w:rPr>
        <w:t>ряжения</w:t>
      </w:r>
      <w:proofErr w:type="spellEnd"/>
      <w:r w:rsidRPr="00E34784">
        <w:rPr>
          <w:color w:val="000000" w:themeColor="text1"/>
          <w:sz w:val="28"/>
          <w:szCs w:val="28"/>
        </w:rPr>
        <w:t xml:space="preserve">, театрализации.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>Для речевого развития оформлен речевой и книжный уголки. Большое место уделяется книгам, которые представлены не только художественными книгами, но и познавательной и справочной литературой для детей, обучающими книгами. В группах детей с 4 лет имеется "</w:t>
      </w:r>
      <w:proofErr w:type="spellStart"/>
      <w:r w:rsidRPr="00E34784">
        <w:rPr>
          <w:color w:val="000000" w:themeColor="text1"/>
          <w:sz w:val="28"/>
          <w:szCs w:val="28"/>
        </w:rPr>
        <w:t>Книжкина</w:t>
      </w:r>
      <w:proofErr w:type="spellEnd"/>
      <w:r w:rsidRPr="00E34784">
        <w:rPr>
          <w:color w:val="000000" w:themeColor="text1"/>
          <w:sz w:val="28"/>
          <w:szCs w:val="28"/>
        </w:rPr>
        <w:t xml:space="preserve"> больница".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В речевых уголках подобран игровой и дидактический материал, направленный на развитие: артикуляционной моторики (предметные картинки-опоры, артикуляционная гимнастика в альбомах на определенный звук, артикуляционная гимнастика в стихах и картинках, ватные палочки, ватные диски); пособия для развития дыхания (разноцветные шарики, султанчики, бумажные снежинки, колокольчики из фольги на ниточке и т.д.); </w:t>
      </w:r>
      <w:proofErr w:type="gramStart"/>
      <w:r w:rsidRPr="00E34784">
        <w:rPr>
          <w:color w:val="000000" w:themeColor="text1"/>
          <w:sz w:val="28"/>
          <w:szCs w:val="28"/>
        </w:rPr>
        <w:lastRenderedPageBreak/>
        <w:t>пособия для развития мелкой моторики (массажные валики, мячики, прищепки, трафареты, пальчиковые игры, различный материал для составления букв); материал по звукоподражанию (шумовые инструменты, звуковые коробочки, детские музыкальные инструменты); индивидуальные пособия для звукобуквенного анализа; схемы слова; звуковые дорожки, звуковая лесенка; альбомы по слоговой структуре слова;</w:t>
      </w:r>
      <w:proofErr w:type="gramEnd"/>
      <w:r w:rsidRPr="00E34784">
        <w:rPr>
          <w:color w:val="000000" w:themeColor="text1"/>
          <w:sz w:val="28"/>
          <w:szCs w:val="28"/>
        </w:rPr>
        <w:t xml:space="preserve"> игры и пособия по автоматизации звуков (мелкие игрушки, предметные картинки, сюжетные картинки, различные виды театров, логопедические альбомы для автоматизации различных звуков, </w:t>
      </w:r>
      <w:proofErr w:type="spellStart"/>
      <w:r w:rsidRPr="00E34784">
        <w:rPr>
          <w:color w:val="000000" w:themeColor="text1"/>
          <w:sz w:val="28"/>
          <w:szCs w:val="28"/>
        </w:rPr>
        <w:t>чистоговорки</w:t>
      </w:r>
      <w:proofErr w:type="spellEnd"/>
      <w:r w:rsidRPr="00E34784">
        <w:rPr>
          <w:color w:val="000000" w:themeColor="text1"/>
          <w:sz w:val="28"/>
          <w:szCs w:val="28"/>
        </w:rPr>
        <w:t xml:space="preserve">, стихи, </w:t>
      </w:r>
      <w:proofErr w:type="spellStart"/>
      <w:r w:rsidRPr="00E34784">
        <w:rPr>
          <w:color w:val="000000" w:themeColor="text1"/>
          <w:sz w:val="28"/>
          <w:szCs w:val="28"/>
        </w:rPr>
        <w:t>потешки</w:t>
      </w:r>
      <w:proofErr w:type="spellEnd"/>
      <w:r w:rsidRPr="00E34784">
        <w:rPr>
          <w:color w:val="000000" w:themeColor="text1"/>
          <w:sz w:val="28"/>
          <w:szCs w:val="28"/>
        </w:rPr>
        <w:t xml:space="preserve">, скороговорки, схема характеристики звуков; схема слова); игры по лексике и грамматике (предметные картинки по лексическим темам); игры по развитию связной речи.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proofErr w:type="spellStart"/>
      <w:r w:rsidRPr="00E34784">
        <w:rPr>
          <w:color w:val="000000" w:themeColor="text1"/>
          <w:sz w:val="28"/>
          <w:szCs w:val="28"/>
        </w:rPr>
        <w:t>Трансформируемость</w:t>
      </w:r>
      <w:proofErr w:type="spellEnd"/>
      <w:r w:rsidRPr="00E34784">
        <w:rPr>
          <w:color w:val="000000" w:themeColor="text1"/>
          <w:sz w:val="28"/>
          <w:szCs w:val="28"/>
        </w:rPr>
        <w:t xml:space="preserve"> развивающей предметно-пространственной среды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 (в группах имеются ширмы, развивающая среда в группах меняется с учетом поставленных задач, праздников, времени года).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proofErr w:type="spellStart"/>
      <w:r w:rsidRPr="00E34784">
        <w:rPr>
          <w:color w:val="000000" w:themeColor="text1"/>
          <w:sz w:val="28"/>
          <w:szCs w:val="28"/>
        </w:rPr>
        <w:t>Полифункциональность</w:t>
      </w:r>
      <w:proofErr w:type="spellEnd"/>
      <w:r w:rsidRPr="00E34784">
        <w:rPr>
          <w:color w:val="000000" w:themeColor="text1"/>
          <w:sz w:val="28"/>
          <w:szCs w:val="28"/>
        </w:rPr>
        <w:t xml:space="preserve"> материалов обеспечивает возможность разнообразного использования составляющих предметно-пространственной развивающей образовательной среды. Группы полностью обеспечены детской мебелью, имеются ширмы, которые дети используют в постройках, сюжетно</w:t>
      </w:r>
      <w:r>
        <w:rPr>
          <w:color w:val="000000" w:themeColor="text1"/>
          <w:sz w:val="28"/>
          <w:szCs w:val="28"/>
        </w:rPr>
        <w:t>-</w:t>
      </w:r>
      <w:r w:rsidRPr="00E34784">
        <w:rPr>
          <w:color w:val="000000" w:themeColor="text1"/>
          <w:sz w:val="28"/>
          <w:szCs w:val="28"/>
        </w:rPr>
        <w:t xml:space="preserve">ролевых играх. В уголках природы имеется природный материал: шишки, желуди, семена которые используются в познавательной, продуктивной деятельности детей, при организации подвижных игр. Дети используют природный и бросовый материал в качестве предметов-заместителей вместо традиционных игрушек.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>Вариативность развивающей предметно-пространственной среды проявляется в наличии различных простран</w:t>
      </w:r>
      <w:proofErr w:type="gramStart"/>
      <w:r w:rsidRPr="00E34784">
        <w:rPr>
          <w:color w:val="000000" w:themeColor="text1"/>
          <w:sz w:val="28"/>
          <w:szCs w:val="28"/>
        </w:rPr>
        <w:t>ств дл</w:t>
      </w:r>
      <w:proofErr w:type="gramEnd"/>
      <w:r w:rsidRPr="00E34784">
        <w:rPr>
          <w:color w:val="000000" w:themeColor="text1"/>
          <w:sz w:val="28"/>
          <w:szCs w:val="28"/>
        </w:rPr>
        <w:t>я игры, конструирования, уединения, а также в разнообразии материалов, игр и игрушек, обеспечивающих свободный выбор детей. Игровой материал периодически меняется, появляются новые предметы в группах и у специалистов, стимулирующих разнообразную детскую деятельность. В подборе игр и игровых пособий для детей прослеживается их</w:t>
      </w:r>
      <w:r w:rsidRPr="00E34784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34784">
        <w:rPr>
          <w:color w:val="000000" w:themeColor="text1"/>
          <w:sz w:val="28"/>
          <w:szCs w:val="28"/>
        </w:rPr>
        <w:t>разноуровневость</w:t>
      </w:r>
      <w:proofErr w:type="spellEnd"/>
      <w:proofErr w:type="gramEnd"/>
      <w:r w:rsidRPr="00E34784">
        <w:rPr>
          <w:color w:val="000000" w:themeColor="text1"/>
          <w:sz w:val="28"/>
          <w:szCs w:val="28"/>
        </w:rPr>
        <w:t xml:space="preserve"> т.е. наличие одинаковых по смысловому значению, но разных по уровню сложности развивающих задач. </w:t>
      </w:r>
    </w:p>
    <w:p w:rsidR="00E34784" w:rsidRPr="00E34784" w:rsidRDefault="00E34784" w:rsidP="00E34784">
      <w:pPr>
        <w:pStyle w:val="Default"/>
        <w:ind w:firstLine="708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Доступность развивающей предметно-пространственной среды обеспечивает свободный доступ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Дети имеют свободный доступ во все помещения, где организуется образовательная деятельность. Материалы для младшего возраста размещаются на открытых полках, а сами материалы подобраны внешне привлекательные, яркие. Все игрушки и пособия, находящиеся в группе, доступны для ребенка, это </w:t>
      </w:r>
      <w:r w:rsidRPr="00E34784">
        <w:rPr>
          <w:color w:val="000000" w:themeColor="text1"/>
          <w:sz w:val="28"/>
          <w:szCs w:val="28"/>
        </w:rPr>
        <w:lastRenderedPageBreak/>
        <w:t xml:space="preserve">способствует развитию его активности, самостоятельности. Сотрудники постоянно следят за тем, чтобы игрушки, оборудование были исправны. </w:t>
      </w:r>
    </w:p>
    <w:p w:rsidR="00E34784" w:rsidRPr="00E34784" w:rsidRDefault="00E34784" w:rsidP="00E34784">
      <w:pPr>
        <w:pStyle w:val="Default"/>
        <w:jc w:val="both"/>
        <w:rPr>
          <w:color w:val="000000" w:themeColor="text1"/>
          <w:sz w:val="28"/>
          <w:szCs w:val="28"/>
        </w:rPr>
      </w:pPr>
      <w:r w:rsidRPr="00E34784">
        <w:rPr>
          <w:color w:val="000000" w:themeColor="text1"/>
          <w:sz w:val="28"/>
          <w:szCs w:val="28"/>
        </w:rPr>
        <w:t xml:space="preserve">Содержимое развивающей предметно-пространственной образовательной среды групп соответствует требованиям по обеспечению надежности и безопасности их использования, таким как санитарно-эпидемиологические правила и нормативы и правила пожарной безопасности. Безопасности развивающей предметно-пространственной среды, которую посещают дети, уделяется особое внимание. Групповые помещения не загромождены мебелью, в них достаточно места для передвижений детей, острые углы и кромки мебели закруглены. Используемые игрушки безвредны для здоровья детей, отвечают санитарно-эпидемиологическим требованиям и имеют документы, подтверждающие безопасность. </w:t>
      </w:r>
    </w:p>
    <w:p w:rsidR="00E34784" w:rsidRPr="00E34784" w:rsidRDefault="00E34784" w:rsidP="00E3478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E34784">
        <w:rPr>
          <w:rFonts w:ascii="Times New Roman" w:hAnsi="Times New Roman" w:cs="Times New Roman"/>
          <w:color w:val="000000" w:themeColor="text1"/>
          <w:sz w:val="28"/>
          <w:szCs w:val="28"/>
        </w:rPr>
        <w:t>При проектировании развивающей предметно-пространственной среды учитывается целостность образовательного процесса образовательных областей: социально-коммуникативного развития, познавательного, речевого, художественно-эстетического и физического развития.</w:t>
      </w:r>
    </w:p>
    <w:sectPr w:rsidR="00E34784" w:rsidRPr="00E34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B48" w:rsidRDefault="00F92B48" w:rsidP="00506D00">
      <w:pPr>
        <w:spacing w:after="0" w:line="240" w:lineRule="auto"/>
      </w:pPr>
      <w:r>
        <w:separator/>
      </w:r>
    </w:p>
  </w:endnote>
  <w:endnote w:type="continuationSeparator" w:id="0">
    <w:p w:rsidR="00F92B48" w:rsidRDefault="00F92B48" w:rsidP="00506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B48" w:rsidRDefault="00F92B48" w:rsidP="00506D00">
      <w:pPr>
        <w:spacing w:after="0" w:line="240" w:lineRule="auto"/>
      </w:pPr>
      <w:r>
        <w:separator/>
      </w:r>
    </w:p>
  </w:footnote>
  <w:footnote w:type="continuationSeparator" w:id="0">
    <w:p w:rsidR="00F92B48" w:rsidRDefault="00F92B48" w:rsidP="00506D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D00"/>
    <w:rsid w:val="002E0542"/>
    <w:rsid w:val="00506D00"/>
    <w:rsid w:val="007F12F8"/>
    <w:rsid w:val="008E189C"/>
    <w:rsid w:val="008E3DBC"/>
    <w:rsid w:val="00A96ED2"/>
    <w:rsid w:val="00AF0A50"/>
    <w:rsid w:val="00E34784"/>
    <w:rsid w:val="00F9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6D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D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6D00"/>
  </w:style>
  <w:style w:type="paragraph" w:styleId="a7">
    <w:name w:val="footer"/>
    <w:basedOn w:val="a"/>
    <w:link w:val="a8"/>
    <w:uiPriority w:val="99"/>
    <w:unhideWhenUsed/>
    <w:rsid w:val="0050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D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6D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6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D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6D00"/>
  </w:style>
  <w:style w:type="paragraph" w:styleId="a7">
    <w:name w:val="footer"/>
    <w:basedOn w:val="a"/>
    <w:link w:val="a8"/>
    <w:uiPriority w:val="99"/>
    <w:unhideWhenUsed/>
    <w:rsid w:val="00506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1540</Words>
  <Characters>9736</Characters>
  <Application>Microsoft Office Word</Application>
  <DocSecurity>0</DocSecurity>
  <Lines>1390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2020-01-16T08:53:00Z</dcterms:created>
  <dcterms:modified xsi:type="dcterms:W3CDTF">2020-01-16T10:14:00Z</dcterms:modified>
</cp:coreProperties>
</file>