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56" w:rsidRDefault="000A1C56" w:rsidP="000A1C56">
      <w:pPr>
        <w:ind w:firstLine="540"/>
        <w:jc w:val="center"/>
        <w:rPr>
          <w:rFonts w:ascii="Times New Roman" w:eastAsia="Times New Roman" w:hAnsi="Times New Roman"/>
          <w:b/>
          <w:sz w:val="28"/>
          <w:szCs w:val="28"/>
        </w:rPr>
      </w:pPr>
      <w:r>
        <w:rPr>
          <w:rFonts w:ascii="Times New Roman" w:eastAsia="Times New Roman" w:hAnsi="Times New Roman"/>
          <w:b/>
          <w:sz w:val="28"/>
          <w:szCs w:val="28"/>
        </w:rPr>
        <w:t>Материально-техническое оснащение детского сада</w:t>
      </w:r>
    </w:p>
    <w:tbl>
      <w:tblPr>
        <w:tblW w:w="10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1"/>
        <w:gridCol w:w="7655"/>
      </w:tblGrid>
      <w:tr w:rsidR="000A1C56" w:rsidTr="000A1C56">
        <w:tc>
          <w:tcPr>
            <w:tcW w:w="3071" w:type="dxa"/>
            <w:tcBorders>
              <w:top w:val="single" w:sz="4" w:space="0" w:color="auto"/>
              <w:left w:val="single" w:sz="4" w:space="0" w:color="auto"/>
              <w:bottom w:val="single" w:sz="4" w:space="0" w:color="auto"/>
              <w:right w:val="single" w:sz="4" w:space="0" w:color="auto"/>
            </w:tcBorders>
            <w:hideMark/>
          </w:tcPr>
          <w:p w:rsidR="000A1C56" w:rsidRDefault="000A1C56">
            <w:pPr>
              <w:spacing w:after="0" w:line="240" w:lineRule="auto"/>
              <w:jc w:val="center"/>
              <w:rPr>
                <w:rFonts w:ascii="Times New Roman" w:eastAsiaTheme="minorHAnsi" w:hAnsi="Times New Roman"/>
                <w:b/>
                <w:i/>
                <w:sz w:val="24"/>
                <w:szCs w:val="24"/>
                <w:lang w:eastAsia="en-US"/>
              </w:rPr>
            </w:pPr>
            <w:r>
              <w:rPr>
                <w:rFonts w:ascii="Times New Roman" w:eastAsiaTheme="minorHAnsi" w:hAnsi="Times New Roman"/>
                <w:b/>
                <w:bCs/>
                <w:sz w:val="24"/>
                <w:szCs w:val="24"/>
                <w:lang w:eastAsia="en-US"/>
              </w:rPr>
              <w:t>Помещение</w:t>
            </w:r>
          </w:p>
        </w:tc>
        <w:tc>
          <w:tcPr>
            <w:tcW w:w="7655" w:type="dxa"/>
            <w:tcBorders>
              <w:top w:val="single" w:sz="4" w:space="0" w:color="auto"/>
              <w:left w:val="single" w:sz="4" w:space="0" w:color="auto"/>
              <w:bottom w:val="single" w:sz="4" w:space="0" w:color="auto"/>
              <w:right w:val="single" w:sz="4" w:space="0" w:color="auto"/>
            </w:tcBorders>
            <w:hideMark/>
          </w:tcPr>
          <w:p w:rsidR="000A1C56" w:rsidRDefault="000A1C56">
            <w:pPr>
              <w:spacing w:after="0" w:line="240" w:lineRule="auto"/>
              <w:jc w:val="center"/>
              <w:rPr>
                <w:rFonts w:ascii="Times New Roman" w:eastAsiaTheme="minorHAnsi" w:hAnsi="Times New Roman"/>
                <w:b/>
                <w:i/>
                <w:sz w:val="24"/>
                <w:szCs w:val="24"/>
                <w:lang w:eastAsia="en-US"/>
              </w:rPr>
            </w:pPr>
            <w:r>
              <w:rPr>
                <w:rFonts w:ascii="Times New Roman" w:eastAsiaTheme="minorHAnsi" w:hAnsi="Times New Roman"/>
                <w:b/>
                <w:sz w:val="24"/>
                <w:szCs w:val="24"/>
                <w:lang w:eastAsia="en-US"/>
              </w:rPr>
              <w:t>Оборудование</w:t>
            </w:r>
          </w:p>
        </w:tc>
      </w:tr>
      <w:tr w:rsidR="000A1C56" w:rsidTr="000A1C56">
        <w:tc>
          <w:tcPr>
            <w:tcW w:w="3071" w:type="dxa"/>
            <w:tcBorders>
              <w:top w:val="single" w:sz="4" w:space="0" w:color="auto"/>
              <w:left w:val="single" w:sz="4" w:space="0" w:color="auto"/>
              <w:bottom w:val="single" w:sz="4" w:space="0" w:color="auto"/>
              <w:right w:val="single" w:sz="4" w:space="0" w:color="auto"/>
            </w:tcBorders>
          </w:tcPr>
          <w:p w:rsidR="000A1C56" w:rsidRDefault="000A1C56">
            <w:pPr>
              <w:autoSpaceDE w:val="0"/>
              <w:autoSpaceDN w:val="0"/>
              <w:adjustRightInd w:val="0"/>
              <w:spacing w:after="0" w:line="240" w:lineRule="auto"/>
              <w:jc w:val="both"/>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Музыкально-физкультурный зал</w:t>
            </w:r>
          </w:p>
          <w:p w:rsidR="000A1C56" w:rsidRDefault="000A1C56">
            <w:pPr>
              <w:autoSpaceDE w:val="0"/>
              <w:autoSpaceDN w:val="0"/>
              <w:adjustRightInd w:val="0"/>
              <w:spacing w:after="0" w:line="240" w:lineRule="auto"/>
              <w:jc w:val="both"/>
              <w:rPr>
                <w:rFonts w:ascii="Times New Roman" w:eastAsiaTheme="minorHAnsi" w:hAnsi="Times New Roman"/>
                <w:b/>
                <w:bCs/>
                <w:sz w:val="24"/>
                <w:szCs w:val="24"/>
                <w:lang w:eastAsia="en-US"/>
              </w:rPr>
            </w:pPr>
          </w:p>
          <w:p w:rsidR="000A1C56" w:rsidRDefault="000A1C56">
            <w:pPr>
              <w:autoSpaceDE w:val="0"/>
              <w:autoSpaceDN w:val="0"/>
              <w:adjustRightInd w:val="0"/>
              <w:spacing w:after="0" w:line="240" w:lineRule="auto"/>
              <w:jc w:val="both"/>
              <w:rPr>
                <w:rFonts w:ascii="Times New Roman" w:eastAsiaTheme="minorHAnsi" w:hAnsi="Times New Roman"/>
                <w:bCs/>
                <w:sz w:val="24"/>
                <w:szCs w:val="24"/>
                <w:lang w:eastAsia="en-US"/>
              </w:rPr>
            </w:pPr>
            <w:r>
              <w:rPr>
                <w:rFonts w:ascii="Times New Roman" w:eastAsiaTheme="minorHAnsi" w:hAnsi="Times New Roman"/>
                <w:b/>
                <w:bCs/>
                <w:sz w:val="24"/>
                <w:szCs w:val="24"/>
                <w:lang w:eastAsia="en-US"/>
              </w:rPr>
              <w:t>Вид детской деятельности</w:t>
            </w:r>
          </w:p>
          <w:p w:rsidR="000A1C56" w:rsidRDefault="000A1C56">
            <w:pPr>
              <w:autoSpaceDE w:val="0"/>
              <w:autoSpaceDN w:val="0"/>
              <w:adjustRightInd w:val="0"/>
              <w:spacing w:after="0" w:line="24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Двигательная деятельность, развитие крупной и мелкой моторики, участие в подвижных играх и соревнованиях</w:t>
            </w:r>
          </w:p>
          <w:p w:rsidR="000A1C56" w:rsidRDefault="000A1C56">
            <w:pPr>
              <w:autoSpaceDE w:val="0"/>
              <w:autoSpaceDN w:val="0"/>
              <w:adjustRightInd w:val="0"/>
              <w:spacing w:after="0" w:line="24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Игровая, познавательная, творческая, возможность самовыражения</w:t>
            </w:r>
          </w:p>
          <w:p w:rsidR="000A1C56" w:rsidRDefault="000A1C56">
            <w:pPr>
              <w:autoSpaceDE w:val="0"/>
              <w:autoSpaceDN w:val="0"/>
              <w:adjustRightInd w:val="0"/>
              <w:spacing w:after="0" w:line="240" w:lineRule="auto"/>
              <w:rPr>
                <w:rFonts w:ascii="Times New Roman" w:eastAsiaTheme="minorHAnsi" w:hAnsi="Times New Roman"/>
                <w:b/>
                <w:bCs/>
                <w:sz w:val="24"/>
                <w:szCs w:val="24"/>
                <w:lang w:eastAsia="en-US"/>
              </w:rPr>
            </w:pPr>
          </w:p>
          <w:p w:rsidR="000A1C56" w:rsidRDefault="000A1C56">
            <w:pPr>
              <w:autoSpaceDE w:val="0"/>
              <w:autoSpaceDN w:val="0"/>
              <w:adjustRightInd w:val="0"/>
              <w:spacing w:after="0" w:line="240" w:lineRule="auto"/>
              <w:rPr>
                <w:rFonts w:ascii="Times New Roman" w:eastAsiaTheme="minorHAnsi" w:hAnsi="Times New Roman"/>
                <w:b/>
                <w:bCs/>
                <w:i/>
                <w:sz w:val="24"/>
                <w:szCs w:val="24"/>
                <w:lang w:eastAsia="en-US"/>
              </w:rPr>
            </w:pPr>
          </w:p>
        </w:tc>
        <w:tc>
          <w:tcPr>
            <w:tcW w:w="7655" w:type="dxa"/>
            <w:tcBorders>
              <w:top w:val="single" w:sz="4" w:space="0" w:color="auto"/>
              <w:left w:val="single" w:sz="4" w:space="0" w:color="auto"/>
              <w:bottom w:val="single" w:sz="4" w:space="0" w:color="auto"/>
              <w:right w:val="single" w:sz="4" w:space="0" w:color="auto"/>
            </w:tcBorders>
          </w:tcPr>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 xml:space="preserve">Оборудование музыкального сопровождения: </w:t>
            </w:r>
            <w:r>
              <w:rPr>
                <w:rFonts w:ascii="Times New Roman" w:eastAsiaTheme="minorHAnsi" w:hAnsi="Times New Roman"/>
                <w:sz w:val="24"/>
                <w:szCs w:val="24"/>
                <w:lang w:eastAsia="en-US"/>
              </w:rPr>
              <w:t>магнитофон, бубны, маракасы</w:t>
            </w:r>
          </w:p>
          <w:p w:rsidR="000A1C56" w:rsidRDefault="000A1C56">
            <w:pPr>
              <w:autoSpaceDE w:val="0"/>
              <w:autoSpaceDN w:val="0"/>
              <w:adjustRightInd w:val="0"/>
              <w:spacing w:after="0" w:line="240" w:lineRule="auto"/>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Спортивное оборудование:</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коврики для индивидуальных занятий</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мат детский</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щит для игры в баскетбол</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щиты для метания</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скамья</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батут  маленький</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гимнастическая лестница</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мячи большие, маленькие</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гимнастические палки</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массажная доска</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дуги</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флажки, мешочки с песком</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канат</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атрибуты для подвижных игр</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картотеки (подвижных игр, релаксации, речитативы,  утренней гимнастики). </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музыкальные инструменты (баян)</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музыкальный центр </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 xml:space="preserve">- детские музыкальные инструменты (металлофоны, ксилофоны, маракасы, трещотки, бубенцы, бубны, румбы, </w:t>
            </w:r>
            <w:proofErr w:type="spellStart"/>
            <w:r>
              <w:rPr>
                <w:rFonts w:ascii="Times New Roman" w:eastAsiaTheme="minorHAnsi" w:hAnsi="Times New Roman"/>
                <w:sz w:val="24"/>
                <w:szCs w:val="24"/>
                <w:lang w:eastAsia="en-US"/>
              </w:rPr>
              <w:t>шумелки</w:t>
            </w:r>
            <w:proofErr w:type="spellEnd"/>
            <w:r>
              <w:rPr>
                <w:rFonts w:ascii="Times New Roman" w:eastAsiaTheme="minorHAnsi" w:hAnsi="Times New Roman"/>
                <w:sz w:val="24"/>
                <w:szCs w:val="24"/>
                <w:lang w:eastAsia="en-US"/>
              </w:rPr>
              <w:t>, колокольчики, деревянные ложки, труба, барабан, музыкальный молоточек, музыкальный треугольник)</w:t>
            </w:r>
            <w:proofErr w:type="gramEnd"/>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музыкально-дидактические игры и пособия (альбомы, портреты композиторов, картины, аудиозапись, нотный и демонстрационный материал и др.)</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оборудование для организации театрализованной деятельности (маски, атрибуты, костюмы, ширма)</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методическая литература, конспекты праздников и развлечений</w:t>
            </w:r>
          </w:p>
          <w:p w:rsidR="000A1C56" w:rsidRDefault="000A1C56">
            <w:pPr>
              <w:autoSpaceDE w:val="0"/>
              <w:autoSpaceDN w:val="0"/>
              <w:adjustRightInd w:val="0"/>
              <w:spacing w:after="0" w:line="240" w:lineRule="auto"/>
              <w:jc w:val="both"/>
              <w:rPr>
                <w:rFonts w:ascii="Times New Roman" w:eastAsiaTheme="minorHAnsi" w:hAnsi="Times New Roman"/>
                <w:b/>
                <w:sz w:val="24"/>
                <w:szCs w:val="24"/>
                <w:lang w:eastAsia="en-US"/>
              </w:rPr>
            </w:pPr>
          </w:p>
        </w:tc>
      </w:tr>
      <w:tr w:rsidR="000A1C56" w:rsidTr="000A1C56">
        <w:tc>
          <w:tcPr>
            <w:tcW w:w="3071" w:type="dxa"/>
            <w:tcBorders>
              <w:top w:val="single" w:sz="4" w:space="0" w:color="auto"/>
              <w:left w:val="single" w:sz="4" w:space="0" w:color="auto"/>
              <w:bottom w:val="single" w:sz="4" w:space="0" w:color="auto"/>
              <w:right w:val="single" w:sz="4" w:space="0" w:color="auto"/>
            </w:tcBorders>
          </w:tcPr>
          <w:p w:rsidR="000A1C56" w:rsidRDefault="000A1C56">
            <w:pPr>
              <w:autoSpaceDE w:val="0"/>
              <w:autoSpaceDN w:val="0"/>
              <w:adjustRightInd w:val="0"/>
              <w:spacing w:after="0" w:line="240" w:lineRule="auto"/>
              <w:jc w:val="both"/>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Территория детского сада</w:t>
            </w:r>
          </w:p>
          <w:p w:rsidR="000A1C56" w:rsidRDefault="000A1C56">
            <w:pPr>
              <w:autoSpaceDE w:val="0"/>
              <w:autoSpaceDN w:val="0"/>
              <w:adjustRightInd w:val="0"/>
              <w:spacing w:after="0" w:line="240" w:lineRule="auto"/>
              <w:jc w:val="both"/>
              <w:rPr>
                <w:rFonts w:ascii="Times New Roman" w:eastAsiaTheme="minorHAnsi" w:hAnsi="Times New Roman"/>
                <w:b/>
                <w:bCs/>
                <w:sz w:val="24"/>
                <w:szCs w:val="24"/>
                <w:lang w:eastAsia="en-US"/>
              </w:rPr>
            </w:pPr>
          </w:p>
          <w:p w:rsidR="000A1C56" w:rsidRDefault="000A1C56">
            <w:pPr>
              <w:autoSpaceDE w:val="0"/>
              <w:autoSpaceDN w:val="0"/>
              <w:adjustRightInd w:val="0"/>
              <w:spacing w:after="0" w:line="240" w:lineRule="auto"/>
              <w:jc w:val="both"/>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Вид детской деятельности</w:t>
            </w:r>
          </w:p>
          <w:p w:rsidR="000A1C56" w:rsidRDefault="000A1C56">
            <w:pPr>
              <w:autoSpaceDE w:val="0"/>
              <w:autoSpaceDN w:val="0"/>
              <w:adjustRightInd w:val="0"/>
              <w:spacing w:after="0" w:line="240" w:lineRule="auto"/>
              <w:jc w:val="both"/>
              <w:rPr>
                <w:rFonts w:ascii="Times New Roman" w:eastAsiaTheme="minorHAnsi" w:hAnsi="Times New Roman"/>
                <w:b/>
                <w:bCs/>
                <w:sz w:val="24"/>
                <w:szCs w:val="24"/>
                <w:lang w:eastAsia="en-US"/>
              </w:rPr>
            </w:pPr>
            <w:r>
              <w:rPr>
                <w:rFonts w:ascii="Times New Roman" w:eastAsiaTheme="minorHAnsi" w:hAnsi="Times New Roman"/>
                <w:bCs/>
                <w:sz w:val="24"/>
                <w:szCs w:val="24"/>
                <w:lang w:eastAsia="en-US"/>
              </w:rPr>
              <w:t xml:space="preserve">Двигательная деятельность, участие в подвижных играх и соревнованиях, познавательная, исследовательская, экспериментирование. </w:t>
            </w:r>
          </w:p>
        </w:tc>
        <w:tc>
          <w:tcPr>
            <w:tcW w:w="7655" w:type="dxa"/>
            <w:tcBorders>
              <w:top w:val="single" w:sz="4" w:space="0" w:color="auto"/>
              <w:left w:val="single" w:sz="4" w:space="0" w:color="auto"/>
              <w:bottom w:val="single" w:sz="4" w:space="0" w:color="auto"/>
              <w:right w:val="single" w:sz="4" w:space="0" w:color="auto"/>
            </w:tcBorders>
          </w:tcPr>
          <w:p w:rsidR="000A1C56" w:rsidRDefault="000A1C56">
            <w:pPr>
              <w:spacing w:after="0"/>
              <w:rPr>
                <w:rFonts w:ascii="Times New Roman" w:eastAsiaTheme="minorHAnsi" w:hAnsi="Times New Roman"/>
                <w:sz w:val="24"/>
                <w:szCs w:val="24"/>
                <w:lang w:eastAsia="en-US"/>
              </w:rPr>
            </w:pPr>
            <w:r>
              <w:rPr>
                <w:rFonts w:ascii="Times New Roman" w:eastAsiaTheme="minorHAnsi" w:hAnsi="Times New Roman"/>
                <w:b/>
                <w:sz w:val="24"/>
                <w:szCs w:val="24"/>
                <w:lang w:eastAsia="en-US"/>
              </w:rPr>
              <w:t xml:space="preserve">- </w:t>
            </w:r>
            <w:r>
              <w:rPr>
                <w:rFonts w:ascii="Times New Roman" w:eastAsiaTheme="minorHAnsi" w:hAnsi="Times New Roman"/>
                <w:sz w:val="24"/>
                <w:szCs w:val="24"/>
                <w:lang w:eastAsia="en-US"/>
              </w:rPr>
              <w:t xml:space="preserve">Дорожки двигательной активности для спортивных, подвижных игр на участке; </w:t>
            </w:r>
          </w:p>
          <w:p w:rsidR="000A1C56" w:rsidRDefault="000A1C56">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Природоведческой деятельности </w:t>
            </w:r>
            <w:proofErr w:type="gramStart"/>
            <w:r>
              <w:rPr>
                <w:rFonts w:ascii="Times New Roman" w:eastAsiaTheme="minorHAnsi" w:hAnsi="Times New Roman"/>
                <w:sz w:val="24"/>
                <w:szCs w:val="24"/>
                <w:lang w:eastAsia="en-US"/>
              </w:rPr>
              <w:t xml:space="preserve">( </w:t>
            </w:r>
            <w:proofErr w:type="gramEnd"/>
            <w:r>
              <w:rPr>
                <w:rFonts w:ascii="Times New Roman" w:eastAsiaTheme="minorHAnsi" w:hAnsi="Times New Roman"/>
                <w:sz w:val="24"/>
                <w:szCs w:val="24"/>
                <w:lang w:eastAsia="en-US"/>
              </w:rPr>
              <w:t>на участках есть цветники, огород); - На территории учреждения имеются различные виды деревьев и кустарников, газоны, клумбы);</w:t>
            </w:r>
          </w:p>
          <w:p w:rsidR="000A1C56" w:rsidRDefault="000A1C56">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На участках расположены оборудованные зоны для прогулок, игровых комплексов, песочницы.</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p>
        </w:tc>
      </w:tr>
      <w:tr w:rsidR="000A1C56" w:rsidTr="000A1C56">
        <w:tc>
          <w:tcPr>
            <w:tcW w:w="3071" w:type="dxa"/>
            <w:tcBorders>
              <w:top w:val="single" w:sz="4" w:space="0" w:color="auto"/>
              <w:left w:val="single" w:sz="4" w:space="0" w:color="auto"/>
              <w:bottom w:val="single" w:sz="4" w:space="0" w:color="auto"/>
              <w:right w:val="single" w:sz="4" w:space="0" w:color="auto"/>
            </w:tcBorders>
          </w:tcPr>
          <w:p w:rsidR="000A1C56" w:rsidRDefault="000A1C56">
            <w:pPr>
              <w:autoSpaceDE w:val="0"/>
              <w:autoSpaceDN w:val="0"/>
              <w:adjustRightInd w:val="0"/>
              <w:spacing w:after="0" w:line="240" w:lineRule="auto"/>
              <w:jc w:val="both"/>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Спортивная  площадка</w:t>
            </w:r>
          </w:p>
          <w:p w:rsidR="000A1C56" w:rsidRDefault="000A1C56">
            <w:pPr>
              <w:autoSpaceDE w:val="0"/>
              <w:autoSpaceDN w:val="0"/>
              <w:adjustRightInd w:val="0"/>
              <w:spacing w:after="0" w:line="240" w:lineRule="auto"/>
              <w:jc w:val="both"/>
              <w:rPr>
                <w:rFonts w:ascii="Times New Roman" w:eastAsiaTheme="minorHAnsi" w:hAnsi="Times New Roman"/>
                <w:b/>
                <w:bCs/>
                <w:sz w:val="24"/>
                <w:szCs w:val="24"/>
                <w:lang w:eastAsia="en-US"/>
              </w:rPr>
            </w:pPr>
          </w:p>
          <w:p w:rsidR="000A1C56" w:rsidRDefault="000A1C56">
            <w:pPr>
              <w:autoSpaceDE w:val="0"/>
              <w:autoSpaceDN w:val="0"/>
              <w:adjustRightInd w:val="0"/>
              <w:spacing w:after="0" w:line="240" w:lineRule="auto"/>
              <w:jc w:val="both"/>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 xml:space="preserve">Вид детской деятельности </w:t>
            </w:r>
            <w:r>
              <w:rPr>
                <w:rFonts w:ascii="Times New Roman" w:eastAsiaTheme="minorHAnsi" w:hAnsi="Times New Roman"/>
                <w:bCs/>
                <w:sz w:val="24"/>
                <w:szCs w:val="24"/>
                <w:lang w:eastAsia="en-US"/>
              </w:rPr>
              <w:t xml:space="preserve">Двигательная деятельность, развитие крупной и мелкой моторики, участие в подвижных играх и соревнованиях. </w:t>
            </w:r>
          </w:p>
        </w:tc>
        <w:tc>
          <w:tcPr>
            <w:tcW w:w="7655" w:type="dxa"/>
            <w:tcBorders>
              <w:top w:val="single" w:sz="4" w:space="0" w:color="auto"/>
              <w:left w:val="single" w:sz="4" w:space="0" w:color="auto"/>
              <w:bottom w:val="single" w:sz="4" w:space="0" w:color="auto"/>
              <w:right w:val="single" w:sz="4" w:space="0" w:color="auto"/>
            </w:tcBorders>
          </w:tcPr>
          <w:p w:rsidR="000A1C56" w:rsidRDefault="000A1C56">
            <w:pPr>
              <w:spacing w:after="0"/>
              <w:rPr>
                <w:rFonts w:ascii="Times New Roman" w:eastAsiaTheme="minorHAnsi" w:hAnsi="Times New Roman"/>
                <w:sz w:val="24"/>
                <w:szCs w:val="24"/>
                <w:lang w:eastAsia="en-US"/>
              </w:rPr>
            </w:pPr>
            <w:r>
              <w:rPr>
                <w:rFonts w:ascii="Times New Roman" w:eastAsiaTheme="minorHAnsi" w:hAnsi="Times New Roman"/>
                <w:b/>
                <w:sz w:val="24"/>
                <w:szCs w:val="24"/>
                <w:lang w:eastAsia="en-US"/>
              </w:rPr>
              <w:t xml:space="preserve">- </w:t>
            </w:r>
            <w:r>
              <w:rPr>
                <w:rFonts w:ascii="Times New Roman" w:eastAsiaTheme="minorHAnsi" w:hAnsi="Times New Roman"/>
                <w:sz w:val="24"/>
                <w:szCs w:val="24"/>
                <w:lang w:eastAsia="en-US"/>
              </w:rPr>
              <w:t>Стенка для метания и лазанья</w:t>
            </w:r>
          </w:p>
          <w:p w:rsidR="000A1C56" w:rsidRDefault="000A1C56">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Яма для прыжков в длину</w:t>
            </w:r>
          </w:p>
          <w:p w:rsidR="000A1C56" w:rsidRDefault="000A1C56">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Разноуровневые</w:t>
            </w:r>
            <w:proofErr w:type="spellEnd"/>
            <w:r>
              <w:rPr>
                <w:rFonts w:ascii="Times New Roman" w:eastAsiaTheme="minorHAnsi" w:hAnsi="Times New Roman"/>
                <w:sz w:val="24"/>
                <w:szCs w:val="24"/>
                <w:lang w:eastAsia="en-US"/>
              </w:rPr>
              <w:t xml:space="preserve">  пеньки</w:t>
            </w:r>
          </w:p>
          <w:p w:rsidR="000A1C56" w:rsidRDefault="000A1C56">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Бревно для равновесия</w:t>
            </w:r>
          </w:p>
          <w:p w:rsidR="000A1C56" w:rsidRDefault="000A1C56">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Кольцо для баскетбола</w:t>
            </w:r>
          </w:p>
          <w:p w:rsidR="000A1C56" w:rsidRDefault="000A1C56">
            <w:pPr>
              <w:spacing w:after="0"/>
              <w:rPr>
                <w:rFonts w:ascii="Times New Roman" w:eastAsiaTheme="minorHAnsi" w:hAnsi="Times New Roman"/>
                <w:sz w:val="24"/>
                <w:szCs w:val="24"/>
                <w:lang w:eastAsia="en-US"/>
              </w:rPr>
            </w:pPr>
          </w:p>
          <w:p w:rsidR="000A1C56" w:rsidRDefault="000A1C56">
            <w:pPr>
              <w:spacing w:after="0"/>
              <w:rPr>
                <w:rFonts w:ascii="Times New Roman" w:eastAsiaTheme="minorHAnsi" w:hAnsi="Times New Roman"/>
                <w:sz w:val="24"/>
                <w:szCs w:val="24"/>
                <w:lang w:eastAsia="en-US"/>
              </w:rPr>
            </w:pPr>
          </w:p>
          <w:p w:rsidR="000A1C56" w:rsidRDefault="000A1C56">
            <w:pPr>
              <w:spacing w:after="0"/>
              <w:rPr>
                <w:rFonts w:ascii="Times New Roman" w:eastAsiaTheme="minorHAnsi" w:hAnsi="Times New Roman"/>
                <w:sz w:val="24"/>
                <w:szCs w:val="24"/>
                <w:lang w:eastAsia="en-US"/>
              </w:rPr>
            </w:pPr>
          </w:p>
          <w:p w:rsidR="000A1C56" w:rsidRDefault="000A1C56">
            <w:pPr>
              <w:spacing w:after="0"/>
              <w:rPr>
                <w:rFonts w:ascii="Times New Roman" w:eastAsiaTheme="minorHAnsi" w:hAnsi="Times New Roman"/>
                <w:sz w:val="24"/>
                <w:szCs w:val="24"/>
                <w:lang w:eastAsia="en-US"/>
              </w:rPr>
            </w:pPr>
          </w:p>
        </w:tc>
      </w:tr>
      <w:tr w:rsidR="000A1C56" w:rsidTr="000A1C56">
        <w:tc>
          <w:tcPr>
            <w:tcW w:w="3071" w:type="dxa"/>
            <w:tcBorders>
              <w:top w:val="single" w:sz="4" w:space="0" w:color="auto"/>
              <w:left w:val="single" w:sz="4" w:space="0" w:color="auto"/>
              <w:bottom w:val="single" w:sz="4" w:space="0" w:color="auto"/>
              <w:right w:val="single" w:sz="4" w:space="0" w:color="auto"/>
            </w:tcBorders>
          </w:tcPr>
          <w:p w:rsidR="000A1C56" w:rsidRDefault="000A1C56">
            <w:pPr>
              <w:autoSpaceDE w:val="0"/>
              <w:autoSpaceDN w:val="0"/>
              <w:adjustRightInd w:val="0"/>
              <w:spacing w:after="0" w:line="240" w:lineRule="auto"/>
              <w:jc w:val="both"/>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lastRenderedPageBreak/>
              <w:t>Раздевальная комната     группы</w:t>
            </w:r>
          </w:p>
          <w:p w:rsidR="000A1C56" w:rsidRDefault="000A1C56">
            <w:pPr>
              <w:autoSpaceDE w:val="0"/>
              <w:autoSpaceDN w:val="0"/>
              <w:adjustRightInd w:val="0"/>
              <w:spacing w:after="0" w:line="240" w:lineRule="auto"/>
              <w:jc w:val="both"/>
              <w:rPr>
                <w:rFonts w:ascii="Times New Roman" w:eastAsiaTheme="minorHAnsi" w:hAnsi="Times New Roman"/>
                <w:b/>
                <w:bCs/>
                <w:sz w:val="24"/>
                <w:szCs w:val="24"/>
                <w:lang w:eastAsia="en-US"/>
              </w:rPr>
            </w:pPr>
          </w:p>
          <w:p w:rsidR="000A1C56" w:rsidRDefault="000A1C56">
            <w:pPr>
              <w:autoSpaceDE w:val="0"/>
              <w:autoSpaceDN w:val="0"/>
              <w:adjustRightInd w:val="0"/>
              <w:spacing w:after="0" w:line="240" w:lineRule="auto"/>
              <w:jc w:val="both"/>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Вид детской деятельности</w:t>
            </w:r>
          </w:p>
          <w:p w:rsidR="000A1C56" w:rsidRDefault="000A1C56">
            <w:pPr>
              <w:autoSpaceDE w:val="0"/>
              <w:autoSpaceDN w:val="0"/>
              <w:adjustRightInd w:val="0"/>
              <w:spacing w:after="0" w:line="240" w:lineRule="auto"/>
              <w:jc w:val="both"/>
              <w:rPr>
                <w:rFonts w:ascii="Times New Roman" w:eastAsiaTheme="minorHAnsi" w:hAnsi="Times New Roman"/>
                <w:b/>
                <w:bCs/>
                <w:sz w:val="24"/>
                <w:szCs w:val="24"/>
                <w:lang w:eastAsia="en-US"/>
              </w:rPr>
            </w:pPr>
            <w:r>
              <w:rPr>
                <w:rFonts w:ascii="Times New Roman" w:eastAsiaTheme="minorHAnsi" w:hAnsi="Times New Roman"/>
                <w:bCs/>
                <w:sz w:val="24"/>
                <w:szCs w:val="24"/>
                <w:lang w:eastAsia="en-US"/>
              </w:rPr>
              <w:t>Двигательная деятельность, развитие мелкой и крупной моторики, возможность самовыражения. Эмоциональное благополучие</w:t>
            </w:r>
          </w:p>
        </w:tc>
        <w:tc>
          <w:tcPr>
            <w:tcW w:w="7655" w:type="dxa"/>
            <w:tcBorders>
              <w:top w:val="single" w:sz="4" w:space="0" w:color="auto"/>
              <w:left w:val="single" w:sz="4" w:space="0" w:color="auto"/>
              <w:bottom w:val="single" w:sz="4" w:space="0" w:color="auto"/>
              <w:right w:val="single" w:sz="4" w:space="0" w:color="auto"/>
            </w:tcBorders>
            <w:hideMark/>
          </w:tcPr>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Информационный уголок для родителей</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 Центр двигательной активности: мобильный спортинвентарь (кегли, мячи, прыгалки, зрительные ориентиры, флажки, ленты, оборудование для спортивных игр и др.)</w:t>
            </w:r>
            <w:proofErr w:type="gramEnd"/>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Выставки детского творчества, продукты совместного творчества родителей и детей. </w:t>
            </w:r>
          </w:p>
        </w:tc>
      </w:tr>
      <w:tr w:rsidR="000A1C56" w:rsidTr="000A1C56">
        <w:tc>
          <w:tcPr>
            <w:tcW w:w="3071" w:type="dxa"/>
            <w:tcBorders>
              <w:top w:val="single" w:sz="4" w:space="0" w:color="auto"/>
              <w:left w:val="single" w:sz="4" w:space="0" w:color="auto"/>
              <w:bottom w:val="single" w:sz="4" w:space="0" w:color="auto"/>
              <w:right w:val="single" w:sz="4" w:space="0" w:color="auto"/>
            </w:tcBorders>
          </w:tcPr>
          <w:p w:rsidR="000A1C56" w:rsidRDefault="000A1C56">
            <w:pPr>
              <w:tabs>
                <w:tab w:val="left" w:pos="360"/>
                <w:tab w:val="center" w:pos="1427"/>
              </w:tabs>
              <w:autoSpaceDE w:val="0"/>
              <w:autoSpaceDN w:val="0"/>
              <w:adjustRightInd w:val="0"/>
              <w:spacing w:after="0" w:line="240" w:lineRule="auto"/>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Групповые помещения</w:t>
            </w:r>
          </w:p>
          <w:p w:rsidR="000A1C56" w:rsidRDefault="000A1C56">
            <w:pPr>
              <w:tabs>
                <w:tab w:val="left" w:pos="360"/>
                <w:tab w:val="center" w:pos="1427"/>
              </w:tabs>
              <w:autoSpaceDE w:val="0"/>
              <w:autoSpaceDN w:val="0"/>
              <w:adjustRightInd w:val="0"/>
              <w:spacing w:after="0" w:line="240" w:lineRule="auto"/>
              <w:rPr>
                <w:rFonts w:ascii="Times New Roman" w:eastAsiaTheme="minorHAnsi" w:hAnsi="Times New Roman"/>
                <w:b/>
                <w:bCs/>
                <w:sz w:val="24"/>
                <w:szCs w:val="24"/>
                <w:lang w:eastAsia="en-US"/>
              </w:rPr>
            </w:pPr>
          </w:p>
          <w:p w:rsidR="000A1C56" w:rsidRDefault="000A1C56">
            <w:pPr>
              <w:autoSpaceDE w:val="0"/>
              <w:autoSpaceDN w:val="0"/>
              <w:adjustRightInd w:val="0"/>
              <w:spacing w:after="0" w:line="240" w:lineRule="auto"/>
              <w:jc w:val="both"/>
              <w:rPr>
                <w:rFonts w:ascii="Times New Roman" w:eastAsiaTheme="minorHAnsi" w:hAnsi="Times New Roman"/>
                <w:bCs/>
                <w:sz w:val="24"/>
                <w:szCs w:val="24"/>
                <w:lang w:eastAsia="en-US"/>
              </w:rPr>
            </w:pPr>
          </w:p>
          <w:p w:rsidR="000A1C56" w:rsidRDefault="000A1C56">
            <w:pPr>
              <w:tabs>
                <w:tab w:val="left" w:pos="360"/>
                <w:tab w:val="center" w:pos="1427"/>
              </w:tabs>
              <w:autoSpaceDE w:val="0"/>
              <w:autoSpaceDN w:val="0"/>
              <w:adjustRightInd w:val="0"/>
              <w:spacing w:after="0" w:line="240" w:lineRule="auto"/>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Вид детской деятельности</w:t>
            </w:r>
          </w:p>
          <w:p w:rsidR="000A1C56" w:rsidRDefault="000A1C56">
            <w:pPr>
              <w:autoSpaceDE w:val="0"/>
              <w:autoSpaceDN w:val="0"/>
              <w:adjustRightInd w:val="0"/>
              <w:spacing w:after="0" w:line="240" w:lineRule="auto"/>
              <w:jc w:val="both"/>
              <w:rPr>
                <w:rFonts w:ascii="Times New Roman" w:eastAsiaTheme="minorHAnsi" w:hAnsi="Times New Roman"/>
                <w:b/>
                <w:bCs/>
                <w:sz w:val="24"/>
                <w:szCs w:val="24"/>
                <w:lang w:eastAsia="en-US"/>
              </w:rPr>
            </w:pPr>
            <w:r>
              <w:rPr>
                <w:rFonts w:ascii="Times New Roman" w:eastAsiaTheme="minorHAnsi" w:hAnsi="Times New Roman"/>
                <w:bCs/>
                <w:sz w:val="24"/>
                <w:szCs w:val="24"/>
                <w:lang w:eastAsia="en-US"/>
              </w:rPr>
              <w:t xml:space="preserve">Проведение познавательных и развивающих игр, занятий, приема пищи. </w:t>
            </w:r>
          </w:p>
          <w:p w:rsidR="000A1C56" w:rsidRDefault="000A1C56">
            <w:pPr>
              <w:rPr>
                <w:rFonts w:ascii="Times New Roman" w:eastAsiaTheme="minorHAnsi" w:hAnsi="Times New Roman"/>
                <w:sz w:val="24"/>
                <w:szCs w:val="24"/>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0A1C56" w:rsidRDefault="000A1C56">
            <w:pPr>
              <w:spacing w:after="0"/>
              <w:jc w:val="both"/>
              <w:rPr>
                <w:rFonts w:ascii="Times New Roman" w:eastAsiaTheme="minorHAnsi" w:hAnsi="Times New Roman"/>
                <w:i/>
                <w:sz w:val="24"/>
                <w:szCs w:val="24"/>
                <w:lang w:eastAsia="en-US"/>
              </w:rPr>
            </w:pPr>
            <w:r>
              <w:rPr>
                <w:rFonts w:ascii="Times New Roman" w:eastAsiaTheme="minorHAnsi" w:hAnsi="Times New Roman"/>
                <w:sz w:val="24"/>
                <w:szCs w:val="24"/>
                <w:lang w:eastAsia="en-US"/>
              </w:rPr>
              <w:t xml:space="preserve">В групповых установлены столы  и  стулья  по  числу  детей  в  группах.  Стулья  и столы  одной  группы  мебели  и  промаркированы.  Подбор  мебели для детей проводится с учетом роста  детей.  Каждая  групповая  оснащена мебелью для размещения игрового  развивающего  материала  и  для  организации  различных видов  деятельности детей. Также,  в  </w:t>
            </w:r>
            <w:proofErr w:type="gramStart"/>
            <w:r>
              <w:rPr>
                <w:rFonts w:ascii="Times New Roman" w:eastAsiaTheme="minorHAnsi" w:hAnsi="Times New Roman"/>
                <w:sz w:val="24"/>
                <w:szCs w:val="24"/>
                <w:lang w:eastAsia="en-US"/>
              </w:rPr>
              <w:t>групповых</w:t>
            </w:r>
            <w:proofErr w:type="gramEnd"/>
            <w:r>
              <w:rPr>
                <w:rFonts w:ascii="Times New Roman" w:eastAsiaTheme="minorHAnsi" w:hAnsi="Times New Roman"/>
                <w:sz w:val="24"/>
                <w:szCs w:val="24"/>
                <w:lang w:eastAsia="en-US"/>
              </w:rPr>
              <w:t xml:space="preserve"> находятся учебные доски. Игрушки, безвредные для  здоровья детей, отвечают санитарно-эпидемиологическим  требованиям  и имеют документы, подтверждающие безопасность, могут быть подвергнуты влажной обработке и дезинфекции. В каждой возрастной группе имеются оборудование, дидактические игры, пособия,  методическая и художественная литература, необходимые для организации  разных  видов  деятельности  детей.  </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Детская  мебель  и  оборудование  для  помещений  изготовлены  из материалов,  безвредных  для  здоровья  детей  и  имеют  документы, подтверждающие их происхождение и безопасность. </w:t>
            </w:r>
          </w:p>
        </w:tc>
      </w:tr>
      <w:tr w:rsidR="000A1C56" w:rsidTr="000A1C56">
        <w:tc>
          <w:tcPr>
            <w:tcW w:w="3071" w:type="dxa"/>
            <w:tcBorders>
              <w:top w:val="single" w:sz="4" w:space="0" w:color="auto"/>
              <w:left w:val="single" w:sz="4" w:space="0" w:color="auto"/>
              <w:bottom w:val="single" w:sz="4" w:space="0" w:color="auto"/>
              <w:right w:val="single" w:sz="4" w:space="0" w:color="auto"/>
            </w:tcBorders>
          </w:tcPr>
          <w:p w:rsidR="000A1C56" w:rsidRDefault="000A1C56">
            <w:pPr>
              <w:autoSpaceDE w:val="0"/>
              <w:autoSpaceDN w:val="0"/>
              <w:adjustRightInd w:val="0"/>
              <w:spacing w:after="0" w:line="240" w:lineRule="auto"/>
              <w:jc w:val="both"/>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 xml:space="preserve">Спальное помещение группы </w:t>
            </w:r>
          </w:p>
          <w:p w:rsidR="000A1C56" w:rsidRDefault="000A1C56">
            <w:pPr>
              <w:autoSpaceDE w:val="0"/>
              <w:autoSpaceDN w:val="0"/>
              <w:adjustRightInd w:val="0"/>
              <w:spacing w:after="0" w:line="240" w:lineRule="auto"/>
              <w:jc w:val="both"/>
              <w:rPr>
                <w:rFonts w:ascii="Times New Roman" w:eastAsiaTheme="minorHAnsi" w:hAnsi="Times New Roman"/>
                <w:b/>
                <w:bCs/>
                <w:sz w:val="24"/>
                <w:szCs w:val="24"/>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Спальная мебель</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Физкультурное оборудование для гимнастики после сна, массажные коврики. </w:t>
            </w:r>
          </w:p>
        </w:tc>
      </w:tr>
      <w:tr w:rsidR="000A1C56" w:rsidTr="000A1C56">
        <w:tc>
          <w:tcPr>
            <w:tcW w:w="3071" w:type="dxa"/>
            <w:tcBorders>
              <w:top w:val="single" w:sz="4" w:space="0" w:color="auto"/>
              <w:left w:val="single" w:sz="4" w:space="0" w:color="auto"/>
              <w:bottom w:val="single" w:sz="4" w:space="0" w:color="auto"/>
              <w:right w:val="single" w:sz="4" w:space="0" w:color="auto"/>
            </w:tcBorders>
          </w:tcPr>
          <w:p w:rsidR="000A1C56" w:rsidRDefault="000A1C56">
            <w:pPr>
              <w:autoSpaceDE w:val="0"/>
              <w:autoSpaceDN w:val="0"/>
              <w:adjustRightInd w:val="0"/>
              <w:spacing w:after="0" w:line="240" w:lineRule="auto"/>
              <w:jc w:val="both"/>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 xml:space="preserve">Фойе и коридор ДОУ </w:t>
            </w:r>
          </w:p>
          <w:p w:rsidR="000A1C56" w:rsidRDefault="000A1C56">
            <w:pPr>
              <w:autoSpaceDE w:val="0"/>
              <w:autoSpaceDN w:val="0"/>
              <w:adjustRightInd w:val="0"/>
              <w:spacing w:after="0" w:line="240" w:lineRule="auto"/>
              <w:jc w:val="both"/>
              <w:rPr>
                <w:rFonts w:ascii="Times New Roman" w:eastAsiaTheme="minorHAnsi" w:hAnsi="Times New Roman"/>
                <w:b/>
                <w:bCs/>
                <w:sz w:val="24"/>
                <w:szCs w:val="24"/>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Информационные стенды для родителей и педагогов, содержащие информацию: о направлениях деятельности ДОУ, копии правоустанавливающих документов и порядок приема воспитанников в ДОУ; методические рекомендации для родителей.</w:t>
            </w:r>
          </w:p>
          <w:p w:rsidR="000A1C56" w:rsidRDefault="000A1C56">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Информационные стенды, отражающие деятельность детей: выставки детских работ. </w:t>
            </w:r>
          </w:p>
        </w:tc>
      </w:tr>
      <w:tr w:rsidR="000A1C56" w:rsidTr="000A1C56">
        <w:tc>
          <w:tcPr>
            <w:tcW w:w="3071" w:type="dxa"/>
            <w:tcBorders>
              <w:top w:val="single" w:sz="4" w:space="0" w:color="auto"/>
              <w:left w:val="single" w:sz="4" w:space="0" w:color="auto"/>
              <w:bottom w:val="single" w:sz="4" w:space="0" w:color="auto"/>
              <w:right w:val="single" w:sz="4" w:space="0" w:color="auto"/>
            </w:tcBorders>
            <w:hideMark/>
          </w:tcPr>
          <w:p w:rsidR="000A1C56" w:rsidRDefault="000A1C56">
            <w:pPr>
              <w:autoSpaceDE w:val="0"/>
              <w:autoSpaceDN w:val="0"/>
              <w:adjustRightInd w:val="0"/>
              <w:spacing w:after="0" w:line="240" w:lineRule="auto"/>
              <w:rPr>
                <w:rFonts w:ascii="Times New Roman" w:eastAsiaTheme="minorHAnsi" w:hAnsi="Times New Roman"/>
                <w:b/>
                <w:bCs/>
                <w:i/>
                <w:sz w:val="24"/>
                <w:szCs w:val="24"/>
                <w:lang w:eastAsia="en-US"/>
              </w:rPr>
            </w:pPr>
            <w:r>
              <w:rPr>
                <w:rFonts w:ascii="Times New Roman" w:eastAsiaTheme="minorHAnsi" w:hAnsi="Times New Roman"/>
                <w:b/>
                <w:bCs/>
                <w:sz w:val="24"/>
                <w:szCs w:val="24"/>
                <w:lang w:eastAsia="en-US"/>
              </w:rPr>
              <w:t>Методический</w:t>
            </w:r>
            <w:r>
              <w:rPr>
                <w:rFonts w:ascii="Times New Roman" w:eastAsiaTheme="minorHAnsi" w:hAnsi="Times New Roman"/>
                <w:b/>
                <w:bCs/>
                <w:sz w:val="24"/>
                <w:szCs w:val="24"/>
                <w:lang w:eastAsia="en-US"/>
              </w:rPr>
              <w:t xml:space="preserve"> </w:t>
            </w:r>
            <w:r>
              <w:rPr>
                <w:rFonts w:ascii="Times New Roman" w:eastAsiaTheme="minorHAnsi" w:hAnsi="Times New Roman"/>
                <w:b/>
                <w:bCs/>
                <w:sz w:val="24"/>
                <w:szCs w:val="24"/>
                <w:lang w:eastAsia="en-US"/>
              </w:rPr>
              <w:t>кабинет</w:t>
            </w:r>
          </w:p>
        </w:tc>
        <w:tc>
          <w:tcPr>
            <w:tcW w:w="7655" w:type="dxa"/>
            <w:tcBorders>
              <w:top w:val="single" w:sz="4" w:space="0" w:color="auto"/>
              <w:left w:val="single" w:sz="4" w:space="0" w:color="auto"/>
              <w:bottom w:val="single" w:sz="4" w:space="0" w:color="auto"/>
              <w:right w:val="single" w:sz="4" w:space="0" w:color="auto"/>
            </w:tcBorders>
            <w:hideMark/>
          </w:tcPr>
          <w:p w:rsidR="000A1C56" w:rsidRDefault="000A1C56">
            <w:pPr>
              <w:autoSpaceDE w:val="0"/>
              <w:autoSpaceDN w:val="0"/>
              <w:adjustRightInd w:val="0"/>
              <w:spacing w:after="0" w:line="240" w:lineRule="auto"/>
              <w:jc w:val="both"/>
              <w:rPr>
                <w:rFonts w:ascii="Times New Roman" w:eastAsiaTheme="minorHAnsi" w:hAnsi="Times New Roman"/>
                <w:b/>
                <w:sz w:val="24"/>
                <w:szCs w:val="24"/>
                <w:lang w:eastAsia="en-US"/>
              </w:rPr>
            </w:pPr>
            <w:proofErr w:type="gramStart"/>
            <w:r>
              <w:rPr>
                <w:rFonts w:ascii="Times New Roman" w:eastAsiaTheme="minorHAnsi" w:hAnsi="Times New Roman"/>
                <w:b/>
                <w:sz w:val="24"/>
                <w:szCs w:val="24"/>
                <w:lang w:eastAsia="en-US"/>
              </w:rPr>
              <w:t>Оснащен</w:t>
            </w:r>
            <w:proofErr w:type="gramEnd"/>
            <w:r>
              <w:rPr>
                <w:rFonts w:ascii="Times New Roman" w:eastAsiaTheme="minorHAnsi" w:hAnsi="Times New Roman"/>
                <w:b/>
                <w:sz w:val="24"/>
                <w:szCs w:val="24"/>
                <w:lang w:eastAsia="en-US"/>
              </w:rPr>
              <w:t xml:space="preserve"> наглядными и учебными пособиями.</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Справочная, психолого-педагогическая, методическая литература по программе «От рождения до школы» и парциальным программам.</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Периодическая печать:</w:t>
            </w:r>
            <w:r>
              <w:rPr>
                <w:rFonts w:ascii="Times New Roman" w:eastAsiaTheme="minorHAnsi" w:hAnsi="Times New Roman"/>
                <w:sz w:val="24"/>
                <w:szCs w:val="24"/>
                <w:lang w:eastAsia="en-US"/>
              </w:rPr>
              <w:t xml:space="preserve"> «Дошкольное воспитание», «Справочник старшего воспитателя», «Воспитатель дошкольного учреждения», «Ребенок в детском саду», « Управление ДОУ», «Музыкальная палитра», «Музыкальный руководитель».</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Картинный и иллюстрированный материал:</w:t>
            </w:r>
            <w:r>
              <w:rPr>
                <w:rFonts w:ascii="Times New Roman" w:eastAsiaTheme="minorHAnsi" w:hAnsi="Times New Roman"/>
                <w:sz w:val="24"/>
                <w:szCs w:val="24"/>
                <w:lang w:eastAsia="en-US"/>
              </w:rPr>
              <w:t xml:space="preserve"> по обучению рассказыванию и ознакомлению с окружающим, иллюстративный материал к пособию «Звучащее слово», демонстрационные картины и динамические модели для занятий с детьми 4-5 лет «Мир природы» (животные), серия демонстрационных картин с методическими рекомендациями по обучению дошкольников рассказыванию.</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Электронные образовательные ресурсы</w:t>
            </w:r>
            <w:r>
              <w:rPr>
                <w:rFonts w:ascii="Times New Roman" w:eastAsiaTheme="minorHAnsi" w:hAnsi="Times New Roman"/>
                <w:sz w:val="24"/>
                <w:szCs w:val="24"/>
                <w:lang w:eastAsia="en-US"/>
              </w:rPr>
              <w:t>. Электронные версии журналов. Научно-популярная, психолого-педагогическая литература для родителей.</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Нормативно-правовые документы, литература по управлению и организации методической деятельности.</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Материалы по самообразованию в межаттестационный период, материалы из опыта работы педагогов. Материалы реализации годовых задач по линиям развития ребенка.</w:t>
            </w:r>
          </w:p>
          <w:p w:rsidR="000A1C56" w:rsidRDefault="000A1C56">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Методическая документация ДОУ.</w:t>
            </w:r>
          </w:p>
          <w:p w:rsidR="000A1C56" w:rsidRDefault="000A1C56">
            <w:pPr>
              <w:jc w:val="both"/>
              <w:rPr>
                <w:rFonts w:ascii="Times New Roman" w:eastAsiaTheme="minorHAnsi" w:hAnsi="Times New Roman"/>
                <w:b/>
                <w:sz w:val="24"/>
                <w:szCs w:val="24"/>
                <w:lang w:eastAsia="en-US"/>
              </w:rPr>
            </w:pPr>
            <w:r>
              <w:rPr>
                <w:rFonts w:ascii="Times New Roman" w:eastAsiaTheme="minorHAnsi" w:hAnsi="Times New Roman"/>
                <w:sz w:val="24"/>
                <w:szCs w:val="24"/>
                <w:lang w:eastAsia="en-US"/>
              </w:rPr>
              <w:t>Информационные стенды</w:t>
            </w:r>
          </w:p>
        </w:tc>
      </w:tr>
      <w:tr w:rsidR="000A1C56" w:rsidTr="000A1C56">
        <w:tc>
          <w:tcPr>
            <w:tcW w:w="3071" w:type="dxa"/>
            <w:tcBorders>
              <w:top w:val="single" w:sz="4" w:space="0" w:color="auto"/>
              <w:left w:val="single" w:sz="4" w:space="0" w:color="auto"/>
              <w:bottom w:val="single" w:sz="4" w:space="0" w:color="auto"/>
              <w:right w:val="single" w:sz="4" w:space="0" w:color="auto"/>
            </w:tcBorders>
          </w:tcPr>
          <w:p w:rsidR="000A1C56" w:rsidRDefault="000A1C56">
            <w:pPr>
              <w:tabs>
                <w:tab w:val="left" w:pos="360"/>
                <w:tab w:val="center" w:pos="1427"/>
              </w:tabs>
              <w:autoSpaceDE w:val="0"/>
              <w:autoSpaceDN w:val="0"/>
              <w:adjustRightInd w:val="0"/>
              <w:spacing w:after="0" w:line="240" w:lineRule="auto"/>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lastRenderedPageBreak/>
              <w:t>Медицинский кабинет</w:t>
            </w:r>
          </w:p>
          <w:p w:rsidR="000A1C56" w:rsidRDefault="000A1C56">
            <w:pPr>
              <w:tabs>
                <w:tab w:val="left" w:pos="360"/>
                <w:tab w:val="center" w:pos="1427"/>
              </w:tabs>
              <w:autoSpaceDE w:val="0"/>
              <w:autoSpaceDN w:val="0"/>
              <w:adjustRightInd w:val="0"/>
              <w:spacing w:after="0" w:line="240" w:lineRule="auto"/>
              <w:rPr>
                <w:rFonts w:ascii="Times New Roman" w:eastAsiaTheme="minorHAnsi" w:hAnsi="Times New Roman"/>
                <w:b/>
                <w:bCs/>
                <w:sz w:val="24"/>
                <w:szCs w:val="24"/>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0A1C56" w:rsidRDefault="000A1C56">
            <w:pPr>
              <w:jc w:val="both"/>
              <w:rPr>
                <w:rFonts w:ascii="Times New Roman" w:eastAsia="Times New Roman" w:hAnsi="Times New Roman"/>
                <w:sz w:val="24"/>
                <w:szCs w:val="24"/>
                <w:lang w:eastAsia="en-US"/>
              </w:rPr>
            </w:pPr>
            <w:r>
              <w:rPr>
                <w:rFonts w:ascii="Times New Roman" w:eastAsiaTheme="minorHAnsi" w:hAnsi="Times New Roman"/>
                <w:b/>
                <w:sz w:val="24"/>
                <w:szCs w:val="24"/>
                <w:lang w:eastAsia="en-US"/>
              </w:rPr>
              <w:t xml:space="preserve">Медицинский кабинет. </w:t>
            </w:r>
            <w:proofErr w:type="gramStart"/>
            <w:r>
              <w:rPr>
                <w:rFonts w:ascii="Times New Roman" w:eastAsia="Times New Roman" w:hAnsi="Times New Roman"/>
                <w:sz w:val="24"/>
                <w:szCs w:val="24"/>
                <w:lang w:eastAsia="en-US"/>
              </w:rPr>
              <w:t xml:space="preserve">Холодильник для хранения вакцин и лекарственных препаратов, облучатель бактерицидный, шкаф для хранения лекарственных средств, медицинский столик (с набором прививочного инструментария, со средствами для оказания неотложной помощи), весы медицинские, ростомер, динамометр ручной детский, таблица для определения остроты зрения (помещенная в аппарат </w:t>
            </w:r>
            <w:proofErr w:type="spellStart"/>
            <w:r>
              <w:rPr>
                <w:rFonts w:ascii="Times New Roman" w:eastAsia="Times New Roman" w:hAnsi="Times New Roman"/>
                <w:sz w:val="24"/>
                <w:szCs w:val="24"/>
                <w:lang w:eastAsia="en-US"/>
              </w:rPr>
              <w:t>Ротта</w:t>
            </w:r>
            <w:proofErr w:type="spellEnd"/>
            <w:r>
              <w:rPr>
                <w:rFonts w:ascii="Times New Roman" w:eastAsia="Times New Roman" w:hAnsi="Times New Roman"/>
                <w:sz w:val="24"/>
                <w:szCs w:val="24"/>
                <w:lang w:eastAsia="en-US"/>
              </w:rPr>
              <w:t>), тонометр с детской манжетой, фонендоскоп, бикс маленький, бикс большой, кушетка, шины для верхних и нижних конечностей, носилки, лотки, термометры</w:t>
            </w:r>
            <w:proofErr w:type="gramEnd"/>
            <w:r>
              <w:rPr>
                <w:rFonts w:ascii="Times New Roman" w:eastAsia="Times New Roman" w:hAnsi="Times New Roman"/>
                <w:sz w:val="24"/>
                <w:szCs w:val="24"/>
                <w:lang w:eastAsia="en-US"/>
              </w:rPr>
              <w:t xml:space="preserve"> медицинские, спирометр, кварц </w:t>
            </w:r>
            <w:proofErr w:type="spellStart"/>
            <w:r>
              <w:rPr>
                <w:rFonts w:ascii="Times New Roman" w:eastAsia="Times New Roman" w:hAnsi="Times New Roman"/>
                <w:sz w:val="24"/>
                <w:szCs w:val="24"/>
                <w:lang w:eastAsia="en-US"/>
              </w:rPr>
              <w:t>тубусный</w:t>
            </w:r>
            <w:proofErr w:type="spellEnd"/>
            <w:r>
              <w:rPr>
                <w:rFonts w:ascii="Times New Roman" w:eastAsia="Times New Roman" w:hAnsi="Times New Roman"/>
                <w:sz w:val="24"/>
                <w:szCs w:val="24"/>
                <w:lang w:eastAsia="en-US"/>
              </w:rPr>
              <w:t xml:space="preserve">, пантограф деревянный, шпатели металлические, лоток почкообразный, пузырь для льда, грелка резиновая, емкость-контейнер для дезинфекции инструментариев и  использованных шприцов и игл, </w:t>
            </w:r>
            <w:proofErr w:type="spellStart"/>
            <w:r>
              <w:rPr>
                <w:rFonts w:ascii="Times New Roman" w:eastAsia="Times New Roman" w:hAnsi="Times New Roman"/>
                <w:sz w:val="24"/>
                <w:szCs w:val="24"/>
                <w:lang w:eastAsia="en-US"/>
              </w:rPr>
              <w:t>термоконтейнеры</w:t>
            </w:r>
            <w:proofErr w:type="spellEnd"/>
            <w:r>
              <w:rPr>
                <w:rFonts w:ascii="Times New Roman" w:eastAsia="Times New Roman" w:hAnsi="Times New Roman"/>
                <w:sz w:val="24"/>
                <w:szCs w:val="24"/>
                <w:lang w:eastAsia="en-US"/>
              </w:rPr>
              <w:t xml:space="preserve"> разные по объему, жгут резиновый.</w:t>
            </w:r>
          </w:p>
          <w:p w:rsidR="000A1C56" w:rsidRDefault="000A1C56">
            <w:pPr>
              <w:rPr>
                <w:rFonts w:ascii="Times New Roman" w:eastAsiaTheme="minorHAnsi" w:hAnsi="Times New Roman"/>
                <w:sz w:val="24"/>
                <w:szCs w:val="24"/>
                <w:lang w:eastAsia="en-US"/>
              </w:rPr>
            </w:pPr>
            <w:r>
              <w:rPr>
                <w:rFonts w:ascii="Times New Roman" w:eastAsiaTheme="minorHAnsi" w:hAnsi="Times New Roman"/>
                <w:sz w:val="24"/>
                <w:szCs w:val="24"/>
                <w:lang w:eastAsia="en-US"/>
              </w:rPr>
              <w:t>Шкаф  для хранения медицинской документации, инвентаря (электронные термометры, разовые шпатели),  сто письменный, стулья.</w:t>
            </w:r>
          </w:p>
          <w:p w:rsidR="000A1C56" w:rsidRDefault="000A1C56">
            <w:pPr>
              <w:spacing w:after="0"/>
              <w:rPr>
                <w:rFonts w:ascii="Times New Roman" w:eastAsiaTheme="minorHAnsi" w:hAnsi="Times New Roman"/>
                <w:sz w:val="24"/>
                <w:szCs w:val="24"/>
                <w:lang w:eastAsia="en-US"/>
              </w:rPr>
            </w:pPr>
            <w:r>
              <w:rPr>
                <w:rFonts w:ascii="Times New Roman" w:eastAsiaTheme="minorHAnsi" w:hAnsi="Times New Roman"/>
                <w:b/>
                <w:sz w:val="24"/>
                <w:szCs w:val="24"/>
                <w:lang w:eastAsia="en-US"/>
              </w:rPr>
              <w:t>Изолятор.</w:t>
            </w:r>
            <w:r>
              <w:rPr>
                <w:rFonts w:ascii="Times New Roman" w:eastAsiaTheme="minorHAnsi" w:hAnsi="Times New Roman"/>
                <w:sz w:val="24"/>
                <w:szCs w:val="24"/>
                <w:lang w:eastAsia="en-US"/>
              </w:rPr>
              <w:t xml:space="preserve"> Раковина, унитаз, игровой материал и детская литература, стол, стульчик, детская кровать (1 шт.). </w:t>
            </w:r>
          </w:p>
        </w:tc>
      </w:tr>
      <w:tr w:rsidR="000A1C56" w:rsidTr="000A1C56">
        <w:tc>
          <w:tcPr>
            <w:tcW w:w="3071" w:type="dxa"/>
            <w:tcBorders>
              <w:top w:val="single" w:sz="4" w:space="0" w:color="auto"/>
              <w:left w:val="single" w:sz="4" w:space="0" w:color="auto"/>
              <w:bottom w:val="single" w:sz="4" w:space="0" w:color="auto"/>
              <w:right w:val="single" w:sz="4" w:space="0" w:color="auto"/>
            </w:tcBorders>
          </w:tcPr>
          <w:p w:rsidR="000A1C56" w:rsidRDefault="000A1C56">
            <w:pPr>
              <w:tabs>
                <w:tab w:val="left" w:pos="360"/>
                <w:tab w:val="center" w:pos="1427"/>
              </w:tabs>
              <w:autoSpaceDE w:val="0"/>
              <w:autoSpaceDN w:val="0"/>
              <w:adjustRightInd w:val="0"/>
              <w:spacing w:after="0" w:line="240" w:lineRule="auto"/>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 xml:space="preserve"> Прачечная и гладильная     </w:t>
            </w:r>
          </w:p>
          <w:p w:rsidR="000A1C56" w:rsidRDefault="000A1C56">
            <w:pPr>
              <w:tabs>
                <w:tab w:val="left" w:pos="360"/>
                <w:tab w:val="center" w:pos="1427"/>
              </w:tabs>
              <w:autoSpaceDE w:val="0"/>
              <w:autoSpaceDN w:val="0"/>
              <w:adjustRightInd w:val="0"/>
              <w:spacing w:after="0" w:line="240" w:lineRule="auto"/>
              <w:rPr>
                <w:rFonts w:ascii="Times New Roman" w:eastAsiaTheme="minorHAnsi" w:hAnsi="Times New Roman"/>
                <w:b/>
                <w:bCs/>
                <w:sz w:val="24"/>
                <w:szCs w:val="24"/>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0A1C56" w:rsidRDefault="000A1C56">
            <w:pPr>
              <w:spacing w:after="0"/>
              <w:rPr>
                <w:rFonts w:ascii="Times New Roman" w:eastAsiaTheme="minorHAnsi" w:hAnsi="Times New Roman"/>
                <w:sz w:val="24"/>
                <w:szCs w:val="24"/>
                <w:lang w:eastAsia="en-US"/>
              </w:rPr>
            </w:pPr>
            <w:r>
              <w:rPr>
                <w:rFonts w:ascii="Times New Roman" w:eastAsiaTheme="minorHAnsi" w:hAnsi="Times New Roman"/>
                <w:b/>
                <w:sz w:val="24"/>
                <w:szCs w:val="24"/>
                <w:lang w:eastAsia="en-US"/>
              </w:rPr>
              <w:t xml:space="preserve">- </w:t>
            </w:r>
            <w:r>
              <w:rPr>
                <w:rFonts w:ascii="Times New Roman" w:eastAsiaTheme="minorHAnsi" w:hAnsi="Times New Roman"/>
                <w:sz w:val="24"/>
                <w:szCs w:val="24"/>
                <w:lang w:eastAsia="en-US"/>
              </w:rPr>
              <w:t>1</w:t>
            </w:r>
            <w:r>
              <w:rPr>
                <w:rFonts w:ascii="Times New Roman" w:eastAsiaTheme="minorHAnsi" w:hAnsi="Times New Roman"/>
                <w:sz w:val="24"/>
                <w:szCs w:val="24"/>
                <w:lang w:eastAsia="en-US"/>
              </w:rPr>
              <w:t xml:space="preserve"> бытовая стиральная машина;</w:t>
            </w:r>
          </w:p>
          <w:p w:rsidR="000A1C56" w:rsidRDefault="000A1C56">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- 1 утюг;</w:t>
            </w:r>
          </w:p>
          <w:p w:rsidR="000A1C56" w:rsidRDefault="000A1C56">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Стеллажи для чистого белья.</w:t>
            </w:r>
          </w:p>
        </w:tc>
      </w:tr>
      <w:tr w:rsidR="000A1C56" w:rsidTr="000A1C56">
        <w:tc>
          <w:tcPr>
            <w:tcW w:w="3071" w:type="dxa"/>
            <w:tcBorders>
              <w:top w:val="single" w:sz="4" w:space="0" w:color="auto"/>
              <w:left w:val="single" w:sz="4" w:space="0" w:color="auto"/>
              <w:bottom w:val="single" w:sz="4" w:space="0" w:color="auto"/>
              <w:right w:val="single" w:sz="4" w:space="0" w:color="auto"/>
            </w:tcBorders>
          </w:tcPr>
          <w:p w:rsidR="000A1C56" w:rsidRDefault="000A1C56">
            <w:pPr>
              <w:tabs>
                <w:tab w:val="left" w:pos="360"/>
                <w:tab w:val="center" w:pos="1427"/>
              </w:tabs>
              <w:autoSpaceDE w:val="0"/>
              <w:autoSpaceDN w:val="0"/>
              <w:adjustRightInd w:val="0"/>
              <w:spacing w:after="0" w:line="240" w:lineRule="auto"/>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 xml:space="preserve">Пищеблок </w:t>
            </w:r>
          </w:p>
          <w:p w:rsidR="000A1C56" w:rsidRDefault="000A1C56">
            <w:pPr>
              <w:tabs>
                <w:tab w:val="left" w:pos="360"/>
                <w:tab w:val="center" w:pos="1427"/>
              </w:tabs>
              <w:autoSpaceDE w:val="0"/>
              <w:autoSpaceDN w:val="0"/>
              <w:adjustRightInd w:val="0"/>
              <w:spacing w:after="0" w:line="240" w:lineRule="auto"/>
              <w:rPr>
                <w:rFonts w:ascii="Times New Roman" w:eastAsiaTheme="minorHAnsi" w:hAnsi="Times New Roman"/>
                <w:bCs/>
                <w:sz w:val="24"/>
                <w:szCs w:val="24"/>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0A1C56" w:rsidRDefault="000A1C56">
            <w:pPr>
              <w:spacing w:after="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Технологическое оборудование: 2 электрические плиты 4</w:t>
            </w:r>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комфорочные</w:t>
            </w:r>
            <w:proofErr w:type="spellEnd"/>
            <w:r>
              <w:rPr>
                <w:rFonts w:ascii="Times New Roman" w:eastAsiaTheme="minorHAnsi" w:hAnsi="Times New Roman"/>
                <w:sz w:val="24"/>
                <w:szCs w:val="24"/>
                <w:lang w:eastAsia="en-US"/>
              </w:rPr>
              <w:t>; жарочный шкаф; 1 мясорубка электрическая; холодильное оборудование – 3</w:t>
            </w:r>
            <w:bookmarkStart w:id="0" w:name="_GoBack"/>
            <w:bookmarkEnd w:id="0"/>
            <w:r>
              <w:rPr>
                <w:rFonts w:ascii="Times New Roman" w:eastAsiaTheme="minorHAnsi" w:hAnsi="Times New Roman"/>
                <w:sz w:val="24"/>
                <w:szCs w:val="24"/>
                <w:lang w:eastAsia="en-US"/>
              </w:rPr>
              <w:t xml:space="preserve">шт. </w:t>
            </w:r>
          </w:p>
        </w:tc>
      </w:tr>
    </w:tbl>
    <w:p w:rsidR="000A1C56" w:rsidRDefault="000A1C56" w:rsidP="000A1C56"/>
    <w:p w:rsidR="00CA7623" w:rsidRDefault="00CA7623"/>
    <w:sectPr w:rsidR="00CA7623" w:rsidSect="000A1C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56"/>
    <w:rsid w:val="000A1C56"/>
    <w:rsid w:val="00CA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C56"/>
    <w:rPr>
      <w:rFonts w:ascii="Calibri" w:eastAsia="Calibri" w:hAnsi="Calibri"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C56"/>
    <w:rPr>
      <w:rFonts w:ascii="Calibri" w:eastAsia="Calibri" w:hAnsi="Calibri"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49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982</Words>
  <Characters>5601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2016-09-18T13:43:00Z</dcterms:created>
  <dcterms:modified xsi:type="dcterms:W3CDTF">2016-09-18T13:47:00Z</dcterms:modified>
</cp:coreProperties>
</file>